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auc0002654076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Научно-исследовательская и опытно-конструкторская работа «Разработка (модернизация) информационной системы «Единый государственный банк данных о правонарушениях» в рамках реализации мероприятия 67-4 подпрограммы 4 «Цифровое развитие отраслей экономики» Государственной программы «Цифровое развитие Беларуси» на 2021 – 2025 годы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Боханкевич Павел Александрович, +375172187005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9890000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(далее – Закон № 419-З), частью третьей подпункта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к участникам предъявляются требования, перечисленные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Научно-исследовательская и опытно-конструкторская работа "Разработка (модернизация) информационной системы "Единый государственный банк данных о правонарушениях" в рамках реализации мероприятия 67-4 подпрограммы 4 "Цифровое развитие отраслей экономики"  Государственной программы "Цифровое развитие Беларуси" на 2021-2025 годы</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9,890,000.00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220004, г. Минск, ул. Короля, 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72.19.12.000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auc0002642222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Блочная комплектная трансформаторная подстанция в бетонной оболочке для объекта «Жилая застройка в квартале улиц Советская-Федюнинского-Лепешинского в г.Гомеле Расчетно-планировочные кварталы N1, N3»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w:t>
            </w:r>
            <w:br/>
            <w:r>
              <w:rPr/>
              <w:t xml:space="preserve">Республика Беларусь, Гомельская область, 246050, г. Гомель, ул. Советская, 19а-1</w:t>
            </w:r>
            <w:br/>
            <w:r>
              <w:rPr/>
              <w:t xml:space="preserve">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Вишенкова Марина Александровна, +375232342786(87)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3128158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Блочная комплектная трансформаторная подстанция в бетонной оболочке </w:t>
            </w:r>
          </w:p>
        </w:tc>
        <w:tc>
          <w:tcPr>
            <w:tcW w:w="5100" w:type="dxa"/>
            <w:shd w:val="clear" w:fill="fdf5e8"/>
            <w:noWrap/>
          </w:tcPr>
          <w:p>
            <w:pPr>
              <w:ind w:left="113.47199999999999" w:right="113.47199999999999" w:firstLine="0"/>
              <w:spacing w:before="120" w:after="120"/>
            </w:pPr>
            <w:r>
              <w:rPr/>
              <w:t xml:space="preserve">3 Комплект,</w:t>
            </w:r>
            <w:br/>
            <w:r>
              <w:rPr/>
              <w:t xml:space="preserve">3,128,158.00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03.12.2025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27.12.32.253</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auc0002648825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Автоматическая линия разделки, сортировки и упаковки 3000 гол/час с полным шеф-монтажом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"Александрийское"</w:t>
            </w:r>
            <w:br/>
            <w:r>
              <w:rPr/>
              <w:t xml:space="preserve">Республика Беларусь, Могилевская область, 213017, аг. Александрия, ул. Оршанская, д.6</w:t>
            </w:r>
            <w:br/>
            <w:r>
              <w:rPr/>
              <w:t xml:space="preserve">790281033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Мартюхов Дмитрий Сергеевич, +375445135834
</w:t>
            </w:r>
            <w:br/>
            <w:r>
              <w:rPr/>
              <w:t xml:space="preserve">инженер цеха убоя птицы Лобацкий Алексей Владимирович, +375294520215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5700000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должен соответствовать требованиям, установленным пунктом 2 статьи 16 Закона Республики Беларусь от 13 июля 2012 г. № 419-З «О государственных закупках товаров (работ, услуг)». Для проверки таких требований участник должен представить следующие документы: – заявление об отсутствии задолженности по уплате налогов, сборов (пошлин), пеней на первое число месяца, предшествующего дню подачи предложения (для резидентов Республики Беларусь); – документ, подтверждающий отсутствие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(для нерезидентов Республики Беларусь); – заявление (я) о том, что: 1. участник не включен в список поставщиков (подрядчиков, исполнителей), временно не допускаемых к участию в процедурах государственных закупок; 2.участник (юридическое лицо, в том числе индивидуальный предприниматель)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 (работник(и) участника) не оказывает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4. участник не является заказчиком проводимой процедуры государственной закупки; 5. участник (физическое лицо) не является работником заказчика; 6. участник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участник (индивидуальный предприниматель) не находится в стадии прекращения деятельности; 7. в отношении участника (кроме физического лица) не возбуждено производство по делу об экономической несостоятельности (банкротстве) (участник, находящийся в процедуре экономической несостоятельности (банкротства), применяемой в целях восстановления платежеспособности (в процедуре санации) представляет заявление о том, что он находится в процедуре экономической несостоятельности (банкротства), применяемой в целях восстановления платежеспособности (в процедуре санации)); 8. участник обладает правомочиями на реализацию товаров на территории Республики Беларусь с использованием товарных знаков и знаков обслуживания (если при реализации товаров используются товарные знаки и знаки обслуживания), либо представляет заявление о том, что при реализации товара участником не используются товарные знаки и знаки обслуживания.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разделки, сортировки и упаковки 3000 гол/час с полным шеф-монтажом</w:t>
            </w:r>
          </w:p>
        </w:tc>
        <w:tc>
          <w:tcPr>
            <w:tcW w:w="5100" w:type="dxa"/>
            <w:shd w:val="clear" w:fill="fdf5e8"/>
            <w:noWrap/>
          </w:tcPr>
          <w:p>
            <w:pPr>
              <w:ind w:left="113.47199999999999" w:right="113.47199999999999" w:firstLine="0"/>
              <w:spacing w:before="120" w:after="120"/>
            </w:pPr>
            <w:r>
              <w:rPr/>
              <w:t xml:space="preserve">1 Комплект,</w:t>
            </w:r>
            <w:br/>
            <w:r>
              <w:rPr/>
              <w:t xml:space="preserve">5,700,000.00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213017, аг. Александрия, ул. Оршанская, д.6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auc0002627684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комплекса строительно-монтажных работ по объекту: «Благоустройство территории санатория «Вяжути», расположенного по адресу: Молодеч-ненский район, Лебедевский сельсовет, севернее в 2 км. д. Теменица»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Молодечненского района»
</w:t>
            </w:r>
            <w:br/>
            <w:r>
              <w:rPr/>
              <w:t xml:space="preserve">Республика Беларусь, Минская область, 222310, г.Молодечно, ул.Тамары Дудко, д. 12
</w:t>
            </w:r>
            <w:br/>
            <w:r>
              <w:rPr/>
              <w:t xml:space="preserve">600095936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Степко Светлана Владимировна, +375445567233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санаторий "Вяжути" для инвалидов с нарушениями опорно-двигательного аппарата"</w:t>
            </w:r>
            <w:br/>
            <w:r>
              <w:rPr/>
              <w:t xml:space="preserve">Республика Беларусь, Минская область, Молодечненский район, п/о Пруды, почтовое отделение Пруды, 222316</w:t>
            </w:r>
            <w:br/>
            <w:r>
              <w:rPr/>
              <w:t xml:space="preserve">600698861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Манакова Юлия Дмитриевна, +375176707826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3904769.11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«Благоустройство территории санатория «Вяжути», расположенного по адресу: Молодечненский район, Лебедевский  сельсовет, севернее в 2-х км д. Теменица»</w:t>
            </w:r>
          </w:p>
        </w:tc>
        <w:tc>
          <w:tcPr>
            <w:tcW w:w="5100" w:type="dxa"/>
            <w:shd w:val="clear" w:fill="fdf5e8"/>
            <w:noWrap/>
          </w:tcPr>
          <w:p>
            <w:pPr>
              <w:ind w:left="113.47199999999999" w:right="113.47199999999999" w:firstLine="0"/>
              <w:spacing w:before="120" w:after="120"/>
            </w:pPr>
            <w:r>
              <w:rPr/>
              <w:t xml:space="preserve">1 Единица,</w:t>
            </w:r>
            <w:br/>
            <w:r>
              <w:rPr/>
              <w:t xml:space="preserve">3,904,769.11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г.Молодечно, ул.Тамары Дудко,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auc0002648864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на объекте: «Капитальный ремонт автомобильной дороги Н-10486 Кировск-Мышковичи-Столпище км 11,910-14,960 Кировский район»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проектированию, ремонту и строительству дорог "Могилевоблдорстрой"</w:t>
            </w:r>
            <w:br/>
            <w:r>
              <w:rPr/>
              <w:t xml:space="preserve">Республика Беларусь, Могилевская область, 212030, г. Могилев, ул. Карла Маркса, д. 8</w:t>
            </w:r>
            <w:br/>
            <w:r>
              <w:rPr/>
              <w:t xml:space="preserve">700183484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Жигало Анна Сергеевна, +375222797093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4204172.48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на объекте: «Капитальный ремонт автомобильной дороги Н-10486 Кировск-Мышковичи-Столпище км 11,910-14,960 Кировский район»</w:t>
            </w:r>
          </w:p>
        </w:tc>
        <w:tc>
          <w:tcPr>
            <w:tcW w:w="5100" w:type="dxa"/>
            <w:shd w:val="clear" w:fill="fdf5e8"/>
            <w:noWrap/>
          </w:tcPr>
          <w:p>
            <w:pPr>
              <w:ind w:left="113.47199999999999" w:right="113.47199999999999" w:firstLine="0"/>
              <w:spacing w:before="120" w:after="120"/>
            </w:pPr>
            <w:r>
              <w:rPr/>
              <w:t xml:space="preserve">1 Единица,</w:t>
            </w:r>
            <w:br/>
            <w:r>
              <w:rPr/>
              <w:t xml:space="preserve">4,204,172.48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Выполнение работ на объекте «Капитальный ремонт автомобильной дороги Н-10486 Кировск-Мышковичи-Столпище км 11,910-14,960 Кировский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auc0002653610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8593144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Соответствие п. 2 ст. 16, ст. 16-1 Закона 419-З и п. 1.7. постановления 395.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проектной документации,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Подрядные работы по объекту "Капитальный ремонт моста через р. Сарьянка на км 180,651 автомобильной дороги Р-20 Витебск - Полоцк - граница Латвийской Республики (Григоровщина)".</w:t>
            </w:r>
          </w:p>
        </w:tc>
        <w:tc>
          <w:tcPr>
            <w:tcW w:w="5100" w:type="dxa"/>
            <w:shd w:val="clear" w:fill="fdf5e8"/>
            <w:noWrap/>
          </w:tcPr>
          <w:p>
            <w:pPr>
              <w:ind w:left="113.47199999999999" w:right="113.47199999999999" w:firstLine="0"/>
              <w:spacing w:before="120" w:after="120"/>
            </w:pPr>
            <w:r>
              <w:rPr/>
              <w:t xml:space="preserve">1 Единица,</w:t>
            </w:r>
            <w:br/>
            <w:r>
              <w:rPr/>
              <w:t xml:space="preserve">8,593,144.00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bl>
    <w:p/>
    <w:p>
      <w:pPr>
        <w:ind w:left="113.47199999999999" w:right="113.47199999999999" w:firstLine="0"/>
        <w:spacing w:before="120" w:after="120"/>
      </w:pPr>
      <w:r>
        <w:rPr>
          <w:b w:val="1"/>
          <w:bCs w:val="1"/>
        </w:rPr>
        <w:t xml:space="preserve">Процедура закупки № auc0002643869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«Капитальный ремонт с модернизацией внутренних помещений и инженерных сетей режимного корпуса СИЗО № 5 г.Бобруйск. Корректировка» 5-я очередь строительства, 6-я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"Следственный изолятор № 5" управления Департамента исполнения наказаний Министерства внутренних дел по Могилевской области</w:t>
            </w:r>
            <w:br/>
            <w:r>
              <w:rPr/>
              <w:t xml:space="preserve">Республика Беларусь, Могилевская область, г.Бобруйск, пер.1, Переездный, 10, 213826</w:t>
            </w:r>
            <w:br/>
            <w:r>
              <w:rPr/>
              <w:t xml:space="preserve">790236924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3136903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«Капитальный ремонт с модернизацией внутренних помещений и инженерных сетей режимного корпуса СИЗО № 5 г. Бобруйск. Корректировка» 5 очередь строительства, Строительство объекта: «Капитальный ремонт с модернизацией внутренних помещений и инженерных сетей режимного корпуса СИЗО № 5 г. Бобруйск. Корректировка» 6 очередь строительства</w:t>
            </w:r>
          </w:p>
        </w:tc>
        <w:tc>
          <w:tcPr>
            <w:tcW w:w="5100" w:type="dxa"/>
            <w:shd w:val="clear" w:fill="fdf5e8"/>
            <w:noWrap/>
          </w:tcPr>
          <w:p>
            <w:pPr>
              <w:ind w:left="113.47199999999999" w:right="113.47199999999999" w:firstLine="0"/>
              <w:spacing w:before="120" w:after="120"/>
            </w:pPr>
            <w:r>
              <w:rPr/>
              <w:t xml:space="preserve">2 Единица,</w:t>
            </w:r>
            <w:br/>
            <w:r>
              <w:rPr/>
              <w:t xml:space="preserve">3,136,903.00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проектной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auc0002652531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детского сада в аг. Сеница Минского района Минской области по ГП №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24593834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«Возведение детского сада в аг. Сеница Минского района Минской области по ГП № 11»</w:t>
            </w:r>
          </w:p>
        </w:tc>
        <w:tc>
          <w:tcPr>
            <w:tcW w:w="5100" w:type="dxa"/>
            <w:shd w:val="clear" w:fill="fdf5e8"/>
            <w:noWrap/>
          </w:tcPr>
          <w:p>
            <w:pPr>
              <w:ind w:left="113.47199999999999" w:right="113.47199999999999" w:firstLine="0"/>
              <w:spacing w:before="120" w:after="120"/>
            </w:pPr>
            <w:r>
              <w:rPr/>
              <w:t xml:space="preserve">1 Единица,</w:t>
            </w:r>
            <w:br/>
            <w:r>
              <w:rPr/>
              <w:t xml:space="preserve">24,593,834.00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29.07.2027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аг. Сеница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auc0002643001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Болдесова Ирина Викторовна, +375232206825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сельскохозяйственное унитарное предприятие "Хутор-Агро"</w:t>
            </w:r>
            <w:br/>
            <w:r>
              <w:rPr/>
              <w:t xml:space="preserve">Республика Беларусь, Гомельская область, Светлогорский , аг. Хутор, аг. Хутор, д. 13, 247402</w:t>
            </w:r>
            <w:br/>
            <w:r>
              <w:rPr/>
              <w:t xml:space="preserve">491263640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4283286.83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(2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4,283,286.83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г.Гомель, ул.Билецкого,7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auc0002639900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«Реконструкция здания жилого дома по пер. Доватора, 8 в г. Гродно под многоквартирный жилой дом»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жилищное ремонтно-эксплуатационное предприятие Ленинского района г.Гродно</w:t>
            </w:r>
            <w:br/>
            <w:r>
              <w:rPr/>
              <w:t xml:space="preserve">Республика Беларусь, Гродненская область, г.Гродно, ул.Богуцкого, 7, 230002</w:t>
            </w:r>
            <w:br/>
            <w:r>
              <w:rPr/>
              <w:t xml:space="preserve">500045731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Шлык Ирина Владимировна 80152686010
</w:t>
            </w:r>
            <w:br/>
            <w:r>
              <w:rPr/>
              <w:t xml:space="preserve">Железовская Наталья Анатольевна, 80152621422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4953771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и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работы строительные по объекту: «Реконструкция здания жилого дома по пер. Доватора, 8 под многоквартирный жилой дом»</w:t>
            </w:r>
          </w:p>
        </w:tc>
        <w:tc>
          <w:tcPr>
            <w:tcW w:w="5100" w:type="dxa"/>
            <w:shd w:val="clear" w:fill="fdf5e8"/>
            <w:noWrap/>
          </w:tcPr>
          <w:p>
            <w:pPr>
              <w:ind w:left="113.47199999999999" w:right="113.47199999999999" w:firstLine="0"/>
              <w:spacing w:before="120" w:after="120"/>
            </w:pPr>
            <w:r>
              <w:rPr/>
              <w:t xml:space="preserve">1 Единица,</w:t>
            </w:r>
            <w:br/>
            <w:r>
              <w:rPr/>
              <w:t xml:space="preserve">4,953,771.00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3, г. Гродно, пер. Доватора,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auc0002639686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осуществление строительно-монтажных работ по объекту "Модернизация здания специализированного здравоохранения и (или) социальных услуг, расположенного по адресу: г. Минск, ул. Сухая, 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Могучева Евгения Владимировна, +375173687977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15518668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связи с тем, что утвержденная сметная документация имеет большой объем,  некоторые форматы документов не загружаются на площадку,  она будет отправлена по запросу на предоставление конкурсной документации. Убедительная просьба отправлять запрос на электронную почту info@dspmzrb.by и оповестить о запросе по телефону + 375 17 368-79-77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(или) предоставления социальных услуг, расположенного по адресу: г. Минск, ул. Сухая, 28"</w:t>
            </w:r>
          </w:p>
        </w:tc>
        <w:tc>
          <w:tcPr>
            <w:tcW w:w="5100" w:type="dxa"/>
            <w:shd w:val="clear" w:fill="fdf5e8"/>
            <w:noWrap/>
          </w:tcPr>
          <w:p>
            <w:pPr>
              <w:ind w:left="113.47199999999999" w:right="113.47199999999999" w:firstLine="0"/>
              <w:spacing w:before="120" w:after="120"/>
            </w:pPr>
            <w:r>
              <w:rPr/>
              <w:t xml:space="preserve">1 Единица,</w:t>
            </w:r>
            <w:br/>
            <w:r>
              <w:rPr/>
              <w:t xml:space="preserve">15,518,668.00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auc0002641471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(завершение) и поставку оборудования по объекту «Реконструкция бассейна «Лазурный» на площади Советских Пограничников, 1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по оказанию услуг "Гродненский центр недвижимости"</w:t>
            </w:r>
            <w:br/>
            <w:r>
              <w:rPr/>
              <w:t xml:space="preserve">Республика Беларусь, Гродненская область, г.Гродно, ул. Медовая, 3, 230023</w:t>
            </w:r>
            <w:br/>
            <w:r>
              <w:rPr/>
              <w:t xml:space="preserve">590727594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Шейбак Геннадий Николаевич 8-0152-62-57-30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15894936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действующим законодательством и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строительные (завершение) и поставка оборудования по объекту "Реконструкция бассейна "Лазурный" на площади Советских пограничников, 1 в г. Гродно"</w:t>
            </w:r>
          </w:p>
        </w:tc>
        <w:tc>
          <w:tcPr>
            <w:tcW w:w="5100" w:type="dxa"/>
            <w:shd w:val="clear" w:fill="fdf5e8"/>
            <w:noWrap/>
          </w:tcPr>
          <w:p>
            <w:pPr>
              <w:ind w:left="113.47199999999999" w:right="113.47199999999999" w:firstLine="0"/>
              <w:spacing w:before="120" w:after="120"/>
            </w:pPr>
            <w:r>
              <w:rPr/>
              <w:t xml:space="preserve">1 Единица,</w:t>
            </w:r>
            <w:br/>
            <w:r>
              <w:rPr/>
              <w:t xml:space="preserve">15,894,936.00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auc0002647682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 4А в г. Лепеле"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Станкевич Ольга Сергеевна, +3750213269584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7158181.85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 4А в г. Лепеле"</w:t>
            </w:r>
          </w:p>
        </w:tc>
        <w:tc>
          <w:tcPr>
            <w:tcW w:w="5100" w:type="dxa"/>
            <w:shd w:val="clear" w:fill="fdf5e8"/>
            <w:noWrap/>
          </w:tcPr>
          <w:p>
            <w:pPr>
              <w:ind w:left="113.47199999999999" w:right="113.47199999999999" w:firstLine="0"/>
              <w:spacing w:before="120" w:after="120"/>
            </w:pPr>
            <w:r>
              <w:rPr/>
              <w:t xml:space="preserve">1 Единица,</w:t>
            </w:r>
            <w:br/>
            <w:r>
              <w:rPr/>
              <w:t xml:space="preserve">7,158,181.85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18.07.2025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211173, Лепель, ул. Партизанская,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auc0002648559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пр.Партизанский, 2/28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«ГЛАВНОЕ ХОЗЯЙСТВЕННОЕ УПРАВЛЕНИЕ» УПРАВЛЕНИЯ ДЕЛАМИ ПРЕЗИДЕНТА РЕСПУБЛИКИ БЕЛАРУСЬ</w:t>
            </w:r>
            <w:br/>
            <w:r>
              <w:rPr/>
              <w:t xml:space="preserve">Республика Беларусь, г. Минск, 220010, г. Минск, ул. Мясникова, 37</w:t>
            </w:r>
            <w:br/>
            <w:r>
              <w:rPr/>
              <w:t xml:space="preserve">100308099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 Дорошкин Александр Петрович, тел.+37517 219 49 19; по вопросам формирования цены (сметного расчета) – Русецкая Вероника Александровна, тел. +375172181578; по вопросам документального оформления – Рутковский Александр Валерьевич, тел.+375 17 219 49 31,  тел.+37517 219 49 37, e-mail: zakupki_rtu@ghu.by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20146248.75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с модернизацией административно-хозяйственного здания по адресу: г.Минск, пр.Партизанский, 2/28 </w:t>
            </w:r>
          </w:p>
        </w:tc>
        <w:tc>
          <w:tcPr>
            <w:tcW w:w="5100" w:type="dxa"/>
            <w:shd w:val="clear" w:fill="fdf5e8"/>
            <w:noWrap/>
          </w:tcPr>
          <w:p>
            <w:pPr>
              <w:ind w:left="113.47199999999999" w:right="113.47199999999999" w:firstLine="0"/>
              <w:spacing w:before="120" w:after="120"/>
            </w:pPr>
            <w:r>
              <w:rPr/>
              <w:t xml:space="preserve">1 Единица,</w:t>
            </w:r>
            <w:br/>
            <w:r>
              <w:rPr/>
              <w:t xml:space="preserve">20,146,248.75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220010, г. Минск, ул. Мясникова,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auc0002650156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подрядных работ и поставку оборудования по объекту: «Капитальный ремонт моста через р. Свислочь на км 109,591 автомобильной дороги Р-67 Борисов-Березино-Бобруйск»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Захаревич Юлия Николаевна, +375222719852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11199061.19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 и законодательства РБ</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и поставку оборудования по объекту: «Капитальный ремонт моста через р. Свислочь на км 109,591 автомобильной дороги Р-67 Борисов-Березино-Бобруйск»</w:t>
            </w:r>
          </w:p>
        </w:tc>
        <w:tc>
          <w:tcPr>
            <w:tcW w:w="5100" w:type="dxa"/>
            <w:shd w:val="clear" w:fill="fdf5e8"/>
            <w:noWrap/>
          </w:tcPr>
          <w:p>
            <w:pPr>
              <w:ind w:left="113.47199999999999" w:right="113.47199999999999" w:firstLine="0"/>
              <w:spacing w:before="120" w:after="120"/>
            </w:pPr>
            <w:r>
              <w:rPr/>
              <w:t xml:space="preserve">1 Единица,</w:t>
            </w:r>
            <w:br/>
            <w:r>
              <w:rPr/>
              <w:t xml:space="preserve">11,199,061.19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auc0002636414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строительству объекта  «Реконструкция сетей 0,38-10 кВ и ТП 10/0,4 кВ н.п. Снов Несвижского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Липницкая Юлия Викторовна, +375 1717 2 92 70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13809160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сетей 0,38-10 кВ и ТП 10/0,4 кВ н.п. Снов Несвижского района Минской области» </w:t>
            </w:r>
          </w:p>
        </w:tc>
        <w:tc>
          <w:tcPr>
            <w:tcW w:w="5100" w:type="dxa"/>
            <w:shd w:val="clear" w:fill="fdf5e8"/>
            <w:noWrap/>
          </w:tcPr>
          <w:p>
            <w:pPr>
              <w:ind w:left="113.47199999999999" w:right="113.47199999999999" w:firstLine="0"/>
              <w:spacing w:before="120" w:after="120"/>
            </w:pPr>
            <w:r>
              <w:rPr/>
              <w:t xml:space="preserve">1 Штука,</w:t>
            </w:r>
            <w:br/>
            <w:r>
              <w:rPr/>
              <w:t xml:space="preserve">13,809,160.00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auc0002643904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товаров для объектов «Реконструкция пускорезервной котельной (ПРК) филиала «ТЭЦ-5» РУП «Минскэнерго», «Реконструкция РК «Шабаны» с заменой паровых котлов по адресу: г. Минск, ул. Селицкого,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Контакты с заказчиком до проведения итогов осуществляются через оператора ЭТП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38762640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Котельная установка Е-12-1,4-250 для сжигания древесных пеллет Объект: «Реконструкция пускорезервной котельной (ПРК) филиала «ТЭЦ-5» РУП «Минскэнерго»</w:t>
            </w:r>
          </w:p>
        </w:tc>
        <w:tc>
          <w:tcPr>
            <w:tcW w:w="5100" w:type="dxa"/>
            <w:shd w:val="clear" w:fill="fdf5e8"/>
            <w:noWrap/>
          </w:tcPr>
          <w:p>
            <w:pPr>
              <w:ind w:left="113.47199999999999" w:right="113.47199999999999" w:firstLine="0"/>
              <w:spacing w:before="120" w:after="120"/>
            </w:pPr>
            <w:r>
              <w:rPr/>
              <w:t xml:space="preserve">1 Комплект,</w:t>
            </w:r>
            <w:br/>
            <w:r>
              <w:rPr/>
              <w:t xml:space="preserve">16,426,056.00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Котельная установка Е-20-1,4-250 для сжигания древесных пеллет Объект: «Реконструкция РК «Шабаны» с заменой паровых котлов по адресу: г. Минск, ул. Селицкого, 33»</w:t>
            </w:r>
          </w:p>
        </w:tc>
        <w:tc>
          <w:tcPr>
            <w:tcW w:w="5100" w:type="dxa"/>
            <w:shd w:val="clear" w:fill="fdf5e8"/>
            <w:noWrap/>
          </w:tcPr>
          <w:p>
            <w:pPr>
              <w:ind w:left="113.47199999999999" w:right="113.47199999999999" w:firstLine="0"/>
              <w:spacing w:before="120" w:after="120"/>
            </w:pPr>
            <w:r>
              <w:rPr/>
              <w:t xml:space="preserve">1 Комплект,</w:t>
            </w:r>
            <w:br/>
            <w:r>
              <w:rPr/>
              <w:t xml:space="preserve">22,336,584.00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29.09.2025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аукционными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25.30.11.100</w:t>
            </w:r>
          </w:p>
        </w:tc>
      </w:tr>
    </w:tbl>
    <w:p/>
    <w:p>
      <w:pPr>
        <w:ind w:left="113.47199999999999" w:right="113.47199999999999" w:firstLine="0"/>
        <w:spacing w:before="120" w:after="120"/>
      </w:pPr>
      <w:r>
        <w:rPr>
          <w:b w:val="1"/>
          <w:bCs w:val="1"/>
        </w:rPr>
        <w:t xml:space="preserve">Процедура закупки № auc0002642043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комплекса модульных электрокотельной и трансформаторной подстанции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17 368-67-19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5012085.99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приглашении (АД)</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приглашении (АД)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комплекса модульных электрокотельной и трансформаторной подстанции</w:t>
            </w:r>
          </w:p>
        </w:tc>
        <w:tc>
          <w:tcPr>
            <w:tcW w:w="5100" w:type="dxa"/>
            <w:shd w:val="clear" w:fill="fdf5e8"/>
            <w:noWrap/>
          </w:tcPr>
          <w:p>
            <w:pPr>
              <w:ind w:left="113.47199999999999" w:right="113.47199999999999" w:firstLine="0"/>
              <w:spacing w:before="120" w:after="120"/>
            </w:pPr>
            <w:r>
              <w:rPr/>
              <w:t xml:space="preserve">1 Комплект,</w:t>
            </w:r>
            <w:br/>
            <w:r>
              <w:rPr/>
              <w:t xml:space="preserve">5,012,085.99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220102, г. Минск, ул. Социалистическая,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p>
      <w:pPr>
        <w:ind w:left="113.47199999999999" w:right="113.47199999999999" w:firstLine="0"/>
        <w:spacing w:before="120" w:after="120"/>
      </w:pPr>
      <w:r>
        <w:rPr>
          <w:b w:val="1"/>
          <w:bCs w:val="1"/>
        </w:rPr>
        <w:t xml:space="preserve">Процедура закупки № auc0002652579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котельной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Ремонтно-техническое коммунальное унитарное предприятие "МЕДИК"</w:t>
            </w:r>
            <w:br/>
            <w:r>
              <w:rPr/>
              <w:t xml:space="preserve">Республика Беларусь, г. Минск, 220102, г. Минск, ул. Социалистическая, 11</w:t>
            </w:r>
            <w:br/>
            <w:r>
              <w:rPr/>
              <w:t xml:space="preserve">100120935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+375173686719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5012085.99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приглашении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приглашении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котельной</w:t>
            </w:r>
          </w:p>
        </w:tc>
        <w:tc>
          <w:tcPr>
            <w:tcW w:w="5100" w:type="dxa"/>
            <w:shd w:val="clear" w:fill="fdf5e8"/>
            <w:noWrap/>
          </w:tcPr>
          <w:p>
            <w:pPr>
              <w:ind w:left="113.47199999999999" w:right="113.47199999999999" w:firstLine="0"/>
              <w:spacing w:before="120" w:after="120"/>
            </w:pPr>
            <w:r>
              <w:rPr/>
              <w:t xml:space="preserve">1 Комплект,</w:t>
            </w:r>
            <w:br/>
            <w:r>
              <w:rPr/>
              <w:t xml:space="preserve">5,012,085.99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12.08.2025 по 01.10.2025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220102, г. Минск, ул. Социалистическая,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2025-1255938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финансовой аренды (лизинга) с правом последующего выкупа автомобильной техники в количестве 22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w:t>
            </w:r>
            <w:br/>
            <w:r>
              <w:rPr/>
              <w:t xml:space="preserve">Крук Андрей Владимирович + 375 17 217 25 94
</w:t>
            </w:r>
            <w:br/>
            <w:r>
              <w:rPr/>
              <w:t xml:space="preserve">Селявко Денис Васильевич + 375 17 217 94 71
</w:t>
            </w:r>
            <w:br/>
            <w:r>
              <w:rPr/>
              <w:t xml:space="preserve">Красногир Геннадий Александрович + 375 17 217 96 50 + 375 17 217 90 04
</w:t>
            </w:r>
            <w:br/>
            <w:r>
              <w:rPr/>
              <w:t xml:space="preserve">•Процедурные вопросы: Тарабанов Алексей Михайлович – начальник бюро УЗОиЗЧ,  тел. +375 17 217-98-79, факс +375 17 217-96-37, e-mail: 2179637@maz.by;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факс: +375 17 217 96 37, адрес электронной почты: 2179637@maz.by 
</w:t>
            </w:r>
            <w:br/>
            <w:r>
              <w:rPr/>
              <w:t xml:space="preserve">Корреспонденция, поступившая на иные адреса, не регистрируется и не считается полученной. 
</w:t>
            </w:r>
            <w:br/>
            <w:r>
              <w:rPr/>
              <w:t xml:space="preserve">Участники, направляющие документы и (или) сообщения заказчику (в том числе по электронной почте) обязаны убедиться в получении заказчиком такого документа и (или) сообщения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15ч.00мин. (минское время) 28.07.2025г.;
</w:t>
            </w:r>
            <w:br/>
            <w:r>
              <w:rPr/>
              <w:t xml:space="preserve">конкурсные документы предоставляются: в электронном виде - .PDF после получения (подробнее в п. 2.12 конкурсных документов)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15ч.00мин. (минское время) 28.07.2025г.;
</w:t>
            </w:r>
            <w:br/>
            <w:r>
              <w:rPr/>
              <w:t xml:space="preserve">условия формирования конкурсных предложений оговорены в пакете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финансовой аренды (лизинга) с последующим выкупом и переходом права собственности на автомобили МАЗ-54402L-2531-031 (с кондиционером и независимым воздушным отопителем) в количестве 22 единиц и полуприцепы МАЗ-975830-3028-010 в количестве 22 единиц</w:t>
            </w:r>
          </w:p>
        </w:tc>
        <w:tc>
          <w:tcPr>
            <w:tcW w:w="5100" w:type="dxa"/>
            <w:shd w:val="clear" w:fill="fdf5e8"/>
            <w:noWrap/>
          </w:tcPr>
          <w:p>
            <w:pPr>
              <w:ind w:left="113.47199999999999" w:right="113.47199999999999" w:firstLine="0"/>
              <w:spacing w:before="120" w:after="120"/>
            </w:pPr>
            <w:r>
              <w:rPr/>
              <w:t xml:space="preserve">1 усл.,</w:t>
            </w:r>
            <w:br/>
            <w:r>
              <w:rPr/>
              <w:t xml:space="preserve">15,000,000.00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220021, г. Минск, ул. 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77.12.11.000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2025-1256043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с программным обеспечением для автоматизации управления складским комплексом и интеграцией с ERP-системой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Управление производственно-технологической комплектации ОАО "Стройтрест №1"
</w:t>
            </w:r>
            <w:br/>
            <w:r>
              <w:rPr/>
              <w:t xml:space="preserve">Республика Беларусь, г. Минск,  220034, ул. Платонова, 15, УПТК, 1 этаж
</w:t>
            </w:r>
            <w:br/>
            <w:r>
              <w:rPr/>
              <w:t xml:space="preserve">  100345638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конкурсной комиссии - Яцкевич Юрий Владимирович.
</w:t>
            </w:r>
            <w:br/>
            <w:r>
              <w:rPr/>
              <w:t xml:space="preserve">Секретарь конкурсной комиссии - инженер 1кат - Солодкин Игорь Юрьевич, тел. 320-31-25, 8-029-617-66-49 orip.uptk@trest1.by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материальных ресурсов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проведения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Победитель отрытого конкурса (до заключения договора поставки), на основании выставленного в его адрес счета, возмещает стоимость услуг по проведению открытого конкурса – 723,16 руб.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и иные документы по предмету закупки размещаются в свободном доступе на сайте www.icetrade.by, либо предоставляются участникам в электронной форме, а при невозможности предоставления в электронной форме в печатной форме на бумажном носителе на основании заявки, после согласования по тел. 320-31-25 времени их выдачи с секретарём конкурсной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УПТК ОАО "Стройтрест № 1", г. Минск, ул. Платонова, 15
</w:t>
            </w:r>
            <w:br/>
            <w:r>
              <w:rPr/>
              <w:t xml:space="preserve">В соответствии с прилагаемой к данной процедуре закупки документацией о закупке и ТЭЗ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с программным обеспечением для автоматизации управления складским комплексом и интеграцией с ERP-системой</w:t>
            </w:r>
          </w:p>
        </w:tc>
        <w:tc>
          <w:tcPr>
            <w:tcW w:w="5100" w:type="dxa"/>
            <w:shd w:val="clear" w:fill="fdf5e8"/>
            <w:noWrap/>
          </w:tcPr>
          <w:p>
            <w:pPr>
              <w:ind w:left="113.47199999999999" w:right="113.47199999999999" w:firstLine="0"/>
              <w:spacing w:before="120" w:after="120"/>
            </w:pPr>
            <w:r>
              <w:rPr/>
              <w:t xml:space="preserve">462 шт.,</w:t>
            </w:r>
            <w:br/>
            <w:r>
              <w:rPr/>
              <w:t xml:space="preserve">4,205,889.60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склада тракторокомплектов цеха консервации и упаковки склада готовой продукции по ул. Долгобродской, 29. Складской корпус с рампой для отгрузки тракторокомплектов".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2025-1249970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серверной инфраструктуры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220089, г. Минск, пр-т Дзержинского, д.18
</w:t>
            </w:r>
            <w:br/>
            <w:r>
              <w:rPr/>
              <w:t xml:space="preserve">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аукционных документах в разделе I "Сведения из Приглашения" - "Сведения о предмете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Наличие у участника в штате не менее 2 (двух) сертифицированных или прошедших обучение (тестирование) специалистов по Товару (по Лоту 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Извещение о проведении электронного аукциона размещено в открытом доступе и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 www.icetrade.by;</w:t>
            </w:r>
            <w:br/>
            <w:r>
              <w:rPr/>
              <w:t xml:space="preserve">-  Срок действия предложения участника должен быть не менее 90 (девяноста) календарных дней со дня истечения срока для подготовки и подачи предложений (Раздел I «Сведения о предложении (лотах предложения»), установленного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Cтоечные серверы</w:t>
            </w:r>
          </w:p>
        </w:tc>
        <w:tc>
          <w:tcPr>
            <w:tcW w:w="5100" w:type="dxa"/>
            <w:shd w:val="clear" w:fill="fdf5e8"/>
            <w:noWrap/>
          </w:tcPr>
          <w:p>
            <w:pPr>
              <w:ind w:left="113.47199999999999" w:right="113.47199999999999" w:firstLine="0"/>
              <w:spacing w:before="120" w:after="120"/>
            </w:pPr>
            <w:r>
              <w:rPr/>
              <w:t xml:space="preserve">29 ,</w:t>
            </w:r>
            <w:br/>
            <w:r>
              <w:rPr/>
              <w:t xml:space="preserve">1,928,000.00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15.08.2025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Серверное оборудование</w:t>
            </w:r>
          </w:p>
        </w:tc>
        <w:tc>
          <w:tcPr>
            <w:tcW w:w="5100" w:type="dxa"/>
            <w:shd w:val="clear" w:fill="fdf5e8"/>
            <w:noWrap/>
          </w:tcPr>
          <w:p>
            <w:pPr>
              <w:ind w:left="113.47199999999999" w:right="113.47199999999999" w:firstLine="0"/>
              <w:spacing w:before="120" w:after="120"/>
            </w:pPr>
            <w:r>
              <w:rPr/>
              <w:t xml:space="preserve">52 ,</w:t>
            </w:r>
            <w:br/>
            <w:r>
              <w:rPr/>
              <w:t xml:space="preserve">3,960,000.00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15.08.2025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Стоечные серверы ЦБУ</w:t>
            </w:r>
          </w:p>
        </w:tc>
        <w:tc>
          <w:tcPr>
            <w:tcW w:w="5100" w:type="dxa"/>
            <w:shd w:val="clear" w:fill="fdf5e8"/>
            <w:noWrap/>
          </w:tcPr>
          <w:p>
            <w:pPr>
              <w:ind w:left="113.47199999999999" w:right="113.47199999999999" w:firstLine="0"/>
              <w:spacing w:before="120" w:after="120"/>
            </w:pPr>
            <w:r>
              <w:rPr/>
              <w:t xml:space="preserve">15 ,</w:t>
            </w:r>
            <w:br/>
            <w:r>
              <w:rPr/>
              <w:t xml:space="preserve">171,000.00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15.08.2025 ;10:00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2 к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2025-1254469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комплектов управления электрооборудованием с мультиплексной системой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Лавринович Елена Анатольевна, +375 17 217 20 19, import-component@maz.by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оценки предложений:
</w:t>
            </w:r>
            <w:br/>
            <w:r>
              <w:rPr/>
              <w:t xml:space="preserve"> - соответствие товара требованиям к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контактного лица. Срок окончания приема предложений: 15.07.2025 до 16:30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управления электрооборудованием в автобусах МАЗ 203ХХХ с мультиплексной системой</w:t>
            </w:r>
          </w:p>
        </w:tc>
        <w:tc>
          <w:tcPr>
            <w:tcW w:w="5100" w:type="dxa"/>
            <w:shd w:val="clear" w:fill="fdf5e8"/>
            <w:noWrap/>
          </w:tcPr>
          <w:p>
            <w:pPr>
              <w:ind w:left="113.47199999999999" w:right="113.47199999999999" w:firstLine="0"/>
              <w:spacing w:before="120" w:after="120"/>
            </w:pPr>
            <w:r>
              <w:rPr/>
              <w:t xml:space="preserve">592 шт.,</w:t>
            </w:r>
            <w:br/>
            <w:r>
              <w:rPr/>
              <w:t xml:space="preserve">1,942,233.60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управления электрооборудованием в автобусах МАЗ 206ХХХ с мультиплексной системой</w:t>
            </w:r>
          </w:p>
        </w:tc>
        <w:tc>
          <w:tcPr>
            <w:tcW w:w="5100" w:type="dxa"/>
            <w:shd w:val="clear" w:fill="fdf5e8"/>
            <w:noWrap/>
          </w:tcPr>
          <w:p>
            <w:pPr>
              <w:ind w:left="113.47199999999999" w:right="113.47199999999999" w:firstLine="0"/>
              <w:spacing w:before="120" w:after="120"/>
            </w:pPr>
            <w:r>
              <w:rPr/>
              <w:t xml:space="preserve">251 шт.,</w:t>
            </w:r>
            <w:br/>
            <w:r>
              <w:rPr/>
              <w:t xml:space="preserve">754,204.80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 управления электрооборудованием в автобусах МАЗ 216ХХХ с мультиплексной системой</w:t>
            </w:r>
          </w:p>
        </w:tc>
        <w:tc>
          <w:tcPr>
            <w:tcW w:w="5100" w:type="dxa"/>
            <w:shd w:val="clear" w:fill="fdf5e8"/>
            <w:noWrap/>
          </w:tcPr>
          <w:p>
            <w:pPr>
              <w:ind w:left="113.47199999999999" w:right="113.47199999999999" w:firstLine="0"/>
              <w:spacing w:before="120" w:after="120"/>
            </w:pPr>
            <w:r>
              <w:rPr/>
              <w:t xml:space="preserve">210 шт.,</w:t>
            </w:r>
            <w:br/>
            <w:r>
              <w:rPr/>
              <w:t xml:space="preserve">781,200.00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Комплект управления электрооборудованием в автобусах МАЗ 271 с мультиплексной системой</w:t>
            </w:r>
          </w:p>
        </w:tc>
        <w:tc>
          <w:tcPr>
            <w:tcW w:w="5100" w:type="dxa"/>
            <w:shd w:val="clear" w:fill="fdf5e8"/>
            <w:noWrap/>
          </w:tcPr>
          <w:p>
            <w:pPr>
              <w:ind w:left="113.47199999999999" w:right="113.47199999999999" w:firstLine="0"/>
              <w:spacing w:before="120" w:after="120"/>
            </w:pPr>
            <w:r>
              <w:rPr/>
              <w:t xml:space="preserve">12 шт.,</w:t>
            </w:r>
            <w:br/>
            <w:r>
              <w:rPr/>
              <w:t xml:space="preserve">49,608.00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2025-1255439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комплексного автоматизированного модуля ультрапастеризации молока и молочных продуктов производительностью не менее 6000 литров в 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 Виталий Сергеевич, (0154) 611258, vitali_piatrou@milida.org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конкурсных предложений: до 13.00 час «05» августа 2025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подачи конкурсных предложений: до 13.00 час «05» августа 2025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комплексного автоматизированного модуля ультрапастеризации молока и молочных продуктов производительностью не менее 6000 литров в час</w:t>
            </w:r>
          </w:p>
        </w:tc>
        <w:tc>
          <w:tcPr>
            <w:tcW w:w="5100" w:type="dxa"/>
            <w:shd w:val="clear" w:fill="fdf5e8"/>
            <w:noWrap/>
          </w:tcPr>
          <w:p>
            <w:pPr>
              <w:ind w:left="113.47199999999999" w:right="113.47199999999999" w:firstLine="0"/>
              <w:spacing w:before="120" w:after="120"/>
            </w:pPr>
            <w:r>
              <w:rPr/>
              <w:t xml:space="preserve">1 компл.,</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231300, Гродненская область, г. Лида, ул. Энгельса, 116 ОАО «Лидский молочно-консервный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2025-1255724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Автоматические линии нарезки и упаковки сыра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"Ошмянский сыродельный завод" филиал ОАО "Лидский молочно-консервный комбинат"
</w:t>
            </w:r>
            <w:br/>
            <w:r>
              <w:rPr/>
              <w:t xml:space="preserve">Республика Беларусь, Гродненская обл., г. Ошмяны, 231103, ул. Пушкина, 4
</w:t>
            </w:r>
            <w:br/>
            <w:r>
              <w:rPr/>
              <w:t xml:space="preserve">  500837843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Былина Анастасия Анатольевна, +375 (1593) 7-08-72, osh_zakup@syr-ray.by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Заказчика.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а также в случаях, установленных в части третьей пункта 2.5. Решения Гродненского Совета депутатов от 30.06.2015г. №79 «Об определении порядка осуществления закупок товаров (работ, услуг) за счет собственных средств» (далее – Решение №79), в целях соблюдения приоритетности закупок у производителей или их сбытовых организаций (официальных торговых представителей).
Предмет закупки внесён в перечень товаров иностранного происхождения, в отношении которых устанавливается условие их допуска к участию в процедурах закупок (Приложение 3-1 к Постановлению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Заказчика.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Потенциальные участники для участия в процедуре закупки:
</w:t>
            </w:r>
            <w:br/>
            <w:r>
              <w:rPr/>
              <w:t xml:space="preserve">1. Получают у заказчика документы о закупке ;
</w:t>
            </w:r>
            <w:br/>
            <w:r>
              <w:rPr/>
              <w:t xml:space="preserve">2. Разрабатывают предложение, соответствующее условиям процедуры, и направляют его в письменном виде в конверте нарочным или по почте в адрес конкурсной комиссии в порядке и сроки, установленные документацией о закупке.
</w:t>
            </w:r>
            <w:br/>
            <w:r>
              <w:rPr/>
              <w:t xml:space="preserve">Иные сведения о процедуре закупки и предмете закупки указаны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Порядок получения документов о закупке:
</w:t>
            </w:r>
            <w:br/>
            <w:r>
              <w:rPr/>
              <w:t xml:space="preserve">Желающие принять участие в процедуре высылают запрос на фирменном бланке в сроки установленные документацией о закупке. Запрос необходимо высылать на электронный адрес osh_zakup@syr-ray.by или по факсу 801593 23195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предложениями в установленный срок должны подаваться представителю Заказчика (секретарю конкурсной комиссии) по адресу: 231103, г. Ошмяны, ул. Пушкина, 4, Гродненская обл., Республика Беларусь. Допускается предоставление предложения нарочным, а также по почте, если иное не предусмотрено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нарезки и упаковки сыра на бруски.</w:t>
            </w:r>
          </w:p>
        </w:tc>
        <w:tc>
          <w:tcPr>
            <w:tcW w:w="5100" w:type="dxa"/>
            <w:shd w:val="clear" w:fill="fdf5e8"/>
            <w:noWrap/>
          </w:tcPr>
          <w:p>
            <w:pPr>
              <w:ind w:left="113.47199999999999" w:right="113.47199999999999" w:firstLine="0"/>
              <w:spacing w:before="120" w:after="120"/>
            </w:pPr>
            <w:r>
              <w:rPr/>
              <w:t xml:space="preserve">1 компл.,</w:t>
            </w:r>
            <w:br/>
            <w:r>
              <w:rPr/>
              <w:t xml:space="preserve">2,460,000.00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12.02.2027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Автоматическая линия нарезки и упаковки сыра на порции слайсов.</w:t>
            </w:r>
          </w:p>
        </w:tc>
        <w:tc>
          <w:tcPr>
            <w:tcW w:w="5100" w:type="dxa"/>
            <w:shd w:val="clear" w:fill="fdf5e8"/>
            <w:noWrap/>
          </w:tcPr>
          <w:p>
            <w:pPr>
              <w:ind w:left="113.47199999999999" w:right="113.47199999999999" w:firstLine="0"/>
              <w:spacing w:before="120" w:after="120"/>
            </w:pPr>
            <w:r>
              <w:rPr/>
              <w:t xml:space="preserve">1 компл.,</w:t>
            </w:r>
            <w:br/>
            <w:r>
              <w:rPr/>
              <w:t xml:space="preserve">1,825,200.00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12.02.2027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Ошмяны, ул. Пушкина, 4, Гродненская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2025-1255942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""Маркетинговое исследование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разделочной линии цыплят бройлеров; автоматического устройства обвалки грудки цыплят.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оформления:Хута Александр Николаевич, конт.  тел. +375(44) 785-13-32;
</w:t>
            </w:r>
            <w:br/>
            <w:r>
              <w:rPr/>
              <w:t xml:space="preserve">по техническим вопросам:Котковец Максим Федорович, конт. тел +375 (29) 366-54-52.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Автоматическая разделочная линия цыплят бройлеров с автоматическим перевешивающим устройством с конвейера отделения воздушно-капельного охлаждения EMF включая монтаж, комплект ЗИП для проведения технического обслуживания, согласно технического задания (Приложение №1).
</w:t>
            </w:r>
            <w:br/>
            <w:r>
              <w:rPr/>
              <w:t xml:space="preserve">Лот 2. Автоматическое устройство обвалки грудки цыплят бройлеров производительностью не менее 5000 грудок в час, с комплектом ЗИП для проведения технического обслуживания, согласно технического задания (Приложение №2)</w:t>
            </w:r>
          </w:p>
        </w:tc>
        <w:tc>
          <w:tcPr>
            <w:tcW w:w="5100" w:type="dxa"/>
            <w:shd w:val="clear" w:fill="fdf5e8"/>
            <w:noWrap/>
          </w:tcPr>
          <w:p>
            <w:pPr>
              <w:ind w:left="113.47199999999999" w:right="113.47199999999999" w:firstLine="0"/>
              <w:spacing w:before="120" w:after="120"/>
            </w:pPr>
            <w:r>
              <w:rPr/>
              <w:t xml:space="preserve">2 компл.,</w:t>
            </w:r>
            <w:br/>
            <w:r>
              <w:rPr/>
              <w:t xml:space="preserve">8,844,000.00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приглашения и приложений к нему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2025-1255851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Нехай Татьяна Михайловна,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направляет в адрес Организатор (почтой, нарочно, на e-mail: zakupki@bsc.by) письменное обращение (заявку на участие) о подтверждении своих намерений в участии в процедуре закупки и согласии подписать соглашение о конфиденциальности. Заявка на участие должна быть оформлена на бланке предприятия участника, подписана руководителем или уполномоченным лицом и содержать реквизиты, позволяющие идентифицировать участника, предмет закупки, адрес электронной почты участника, телефон контактного лица.
</w:t>
            </w:r>
            <w:br/>
            <w:r>
              <w:rPr/>
              <w:t xml:space="preserve">После получения заявки участникам на электронную почту направляется на подписание соглашение о конфиденциальности (Приложение 2). После подписания соглашения о конфиденциальности участники направляют его организатору на e-mail: zakupki@bsc.by с досылкой оригинала на бумажном носителе, организатор процедуры закупки предоставляет участникам документацию по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Вертикальный портальный 5-и осевой центр с ЧПУ (с размерами стола 6000х2200 мм)</w:t>
            </w:r>
          </w:p>
        </w:tc>
        <w:tc>
          <w:tcPr>
            <w:tcW w:w="5100" w:type="dxa"/>
            <w:shd w:val="clear" w:fill="fdf5e8"/>
            <w:noWrap/>
          </w:tcPr>
          <w:p>
            <w:pPr>
              <w:ind w:left="113.47199999999999" w:right="113.47199999999999" w:firstLine="0"/>
              <w:spacing w:before="120" w:after="120"/>
            </w:pPr>
            <w:r>
              <w:rPr/>
              <w:t xml:space="preserve">1 шт.,</w:t>
            </w:r>
            <w:br/>
            <w:r>
              <w:rPr/>
              <w:t xml:space="preserve">5,288,751.73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Вертикальный портальный 5-и осевой центр с ЧПУ (с размерами стола 4000х2200 мм)</w:t>
            </w:r>
          </w:p>
        </w:tc>
        <w:tc>
          <w:tcPr>
            <w:tcW w:w="5100" w:type="dxa"/>
            <w:shd w:val="clear" w:fill="fdf5e8"/>
            <w:noWrap/>
          </w:tcPr>
          <w:p>
            <w:pPr>
              <w:ind w:left="113.47199999999999" w:right="113.47199999999999" w:firstLine="0"/>
              <w:spacing w:before="120" w:after="120"/>
            </w:pPr>
            <w:r>
              <w:rPr/>
              <w:t xml:space="preserve">1 шт.,</w:t>
            </w:r>
            <w:br/>
            <w:r>
              <w:rPr/>
              <w:t xml:space="preserve">5,363,602.48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Вертикальный 5-ти осевой обрабатывающий центр с ЧПУ с поворотно-наклонным столом 600-700 мм</w:t>
            </w:r>
          </w:p>
        </w:tc>
        <w:tc>
          <w:tcPr>
            <w:tcW w:w="5100" w:type="dxa"/>
            <w:shd w:val="clear" w:fill="fdf5e8"/>
            <w:noWrap/>
          </w:tcPr>
          <w:p>
            <w:pPr>
              <w:ind w:left="113.47199999999999" w:right="113.47199999999999" w:firstLine="0"/>
              <w:spacing w:before="120" w:after="120"/>
            </w:pPr>
            <w:r>
              <w:rPr/>
              <w:t xml:space="preserve">2 шт.,</w:t>
            </w:r>
            <w:br/>
            <w:r>
              <w:rPr/>
              <w:t xml:space="preserve">3,516,957.21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5-ти осевой вертикальный обрабатывающий центр с ЧПУ со столом 2000х1000 мм</w:t>
            </w:r>
          </w:p>
        </w:tc>
        <w:tc>
          <w:tcPr>
            <w:tcW w:w="5100" w:type="dxa"/>
            <w:shd w:val="clear" w:fill="fdf5e8"/>
            <w:noWrap/>
          </w:tcPr>
          <w:p>
            <w:pPr>
              <w:ind w:left="113.47199999999999" w:right="113.47199999999999" w:firstLine="0"/>
              <w:spacing w:before="120" w:after="120"/>
            </w:pPr>
            <w:r>
              <w:rPr/>
              <w:t xml:space="preserve">1 шт.,</w:t>
            </w:r>
            <w:br/>
            <w:r>
              <w:rPr/>
              <w:t xml:space="preserve">3,339,320.62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Плоскошлифовальный станок с УЦИ (ЧПУ)</w:t>
            </w:r>
          </w:p>
        </w:tc>
        <w:tc>
          <w:tcPr>
            <w:tcW w:w="5100" w:type="dxa"/>
            <w:shd w:val="clear" w:fill="fdf5e8"/>
            <w:noWrap/>
          </w:tcPr>
          <w:p>
            <w:pPr>
              <w:ind w:left="113.47199999999999" w:right="113.47199999999999" w:firstLine="0"/>
              <w:spacing w:before="120" w:after="120"/>
            </w:pPr>
            <w:r>
              <w:rPr/>
              <w:t xml:space="preserve">1 шт.,</w:t>
            </w:r>
            <w:br/>
            <w:r>
              <w:rPr/>
              <w:t xml:space="preserve">689,301.12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5-ти осевой станок с ЧПУ для изготовления и заточки инструмента</w:t>
            </w:r>
          </w:p>
        </w:tc>
        <w:tc>
          <w:tcPr>
            <w:tcW w:w="5100" w:type="dxa"/>
            <w:shd w:val="clear" w:fill="fdf5e8"/>
            <w:noWrap/>
          </w:tcPr>
          <w:p>
            <w:pPr>
              <w:ind w:left="113.47199999999999" w:right="113.47199999999999" w:firstLine="0"/>
              <w:spacing w:before="120" w:after="120"/>
            </w:pPr>
            <w:r>
              <w:rPr/>
              <w:t xml:space="preserve">1 шт.,</w:t>
            </w:r>
            <w:br/>
            <w:r>
              <w:rPr/>
              <w:t xml:space="preserve">2,875,134.56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Электроэрозионный прошивной станок с ЧПУ</w:t>
            </w:r>
          </w:p>
        </w:tc>
        <w:tc>
          <w:tcPr>
            <w:tcW w:w="5100" w:type="dxa"/>
            <w:shd w:val="clear" w:fill="fdf5e8"/>
            <w:noWrap/>
          </w:tcPr>
          <w:p>
            <w:pPr>
              <w:ind w:left="113.47199999999999" w:right="113.47199999999999" w:firstLine="0"/>
              <w:spacing w:before="120" w:after="120"/>
            </w:pPr>
            <w:r>
              <w:rPr/>
              <w:t xml:space="preserve">1 шт.,</w:t>
            </w:r>
            <w:br/>
            <w:r>
              <w:rPr/>
              <w:t xml:space="preserve">607,039.64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Электроэрозионный проволочно-вырезной станок с ЧПУ</w:t>
            </w:r>
          </w:p>
        </w:tc>
        <w:tc>
          <w:tcPr>
            <w:tcW w:w="5100" w:type="dxa"/>
            <w:shd w:val="clear" w:fill="fdf5e8"/>
            <w:noWrap/>
          </w:tcPr>
          <w:p>
            <w:pPr>
              <w:ind w:left="113.47199999999999" w:right="113.47199999999999" w:firstLine="0"/>
              <w:spacing w:before="120" w:after="120"/>
            </w:pPr>
            <w:r>
              <w:rPr/>
              <w:t xml:space="preserve">1 шт.,</w:t>
            </w:r>
            <w:br/>
            <w:r>
              <w:rPr/>
              <w:t xml:space="preserve">540,854.88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60т</w:t>
            </w:r>
          </w:p>
        </w:tc>
        <w:tc>
          <w:tcPr>
            <w:tcW w:w="5100" w:type="dxa"/>
            <w:shd w:val="clear" w:fill="fdf5e8"/>
            <w:noWrap/>
          </w:tcPr>
          <w:p>
            <w:pPr>
              <w:ind w:left="113.47199999999999" w:right="113.47199999999999" w:firstLine="0"/>
              <w:spacing w:before="120" w:after="120"/>
            </w:pPr>
            <w:r>
              <w:rPr/>
              <w:t xml:space="preserve">1 шт.,</w:t>
            </w:r>
            <w:br/>
            <w:r>
              <w:rPr/>
              <w:t xml:space="preserve">202,000.00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250т</w:t>
            </w:r>
          </w:p>
        </w:tc>
        <w:tc>
          <w:tcPr>
            <w:tcW w:w="5100" w:type="dxa"/>
            <w:shd w:val="clear" w:fill="fdf5e8"/>
            <w:noWrap/>
          </w:tcPr>
          <w:p>
            <w:pPr>
              <w:ind w:left="113.47199999999999" w:right="113.47199999999999" w:firstLine="0"/>
              <w:spacing w:before="120" w:after="120"/>
            </w:pPr>
            <w:r>
              <w:rPr/>
              <w:t xml:space="preserve">1 шт.,</w:t>
            </w:r>
            <w:br/>
            <w:r>
              <w:rPr/>
              <w:t xml:space="preserve">645,115.00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Пресс гидравлический закрытый с усилием 400т</w:t>
            </w:r>
          </w:p>
        </w:tc>
        <w:tc>
          <w:tcPr>
            <w:tcW w:w="5100" w:type="dxa"/>
            <w:shd w:val="clear" w:fill="fdf5e8"/>
            <w:noWrap/>
          </w:tcPr>
          <w:p>
            <w:pPr>
              <w:ind w:left="113.47199999999999" w:right="113.47199999999999" w:firstLine="0"/>
              <w:spacing w:before="120" w:after="120"/>
            </w:pPr>
            <w:r>
              <w:rPr/>
              <w:t xml:space="preserve">1 шт.,</w:t>
            </w:r>
            <w:br/>
            <w:r>
              <w:rPr/>
              <w:t xml:space="preserve">657,560.00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Пресс для штамповки эластичной подушкой</w:t>
            </w:r>
          </w:p>
        </w:tc>
        <w:tc>
          <w:tcPr>
            <w:tcW w:w="5100" w:type="dxa"/>
            <w:shd w:val="clear" w:fill="fdf5e8"/>
            <w:noWrap/>
          </w:tcPr>
          <w:p>
            <w:pPr>
              <w:ind w:left="113.47199999999999" w:right="113.47199999999999" w:firstLine="0"/>
              <w:spacing w:before="120" w:after="120"/>
            </w:pPr>
            <w:r>
              <w:rPr/>
              <w:t xml:space="preserve">1 шт.,</w:t>
            </w:r>
            <w:br/>
            <w:r>
              <w:rPr/>
              <w:t xml:space="preserve">6,540,000.00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bl>
    <w:p/>
    <w:p>
      <w:pPr>
        <w:ind w:left="113.47199999999999" w:right="113.47199999999999" w:firstLine="0"/>
        <w:spacing w:before="120" w:after="120"/>
      </w:pPr>
      <w:r>
        <w:rPr>
          <w:b w:val="1"/>
          <w:bCs w:val="1"/>
        </w:rPr>
        <w:t xml:space="preserve">Процедура закупки № 2025-1255350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Модульное здание ОПУ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Фицнер Вадим Валентинович, +375293153683, fitsnervadim@mail.ru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резиденты и нерезиденты Республики Беларусь,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6.1. Заверенная копия свидетельства о государственной регистрации субъекта хозяйствова-ния (для участника-нерезидента – выписка из торгового реестра страны его местонахождения, пе-реведенная на русский язык).
6.2. Заверенная копия Устава участника (при его наличии) либо выписка из Устава.
6.3. Доверенность на представительство: при необходимости.
6.4. Информация в форме письменного заявления, подписанного руководителем и удостове-ренного печатью о том, что участник:
•	не находится в процессе ликвидации, реорганизации, в стадии прекращения деятельности;
•	не признан в установленном законодательными актами порядке экономически несостоя-тельным (банкротом), за исключением находящихся в процедуре санации.
•	справка о состоянии текущих (расчетных) счетов участника из банка, в котором он обслу-живается;
•	бухгалтерская отчетность за последний отчетный год и период (бухгалтерский баланс, от-чет о прибылях и убытках).
6.5. Отсутствие невыполненных либо просроченных договорных обязательств перед ОАО «Агрокомбинат «Дзержинский»
          6.6. Предлагаемый товар должен полностью соответствовать техническому заданию.
          6.7. Условия допуска товаров по Приложениям №3, № 3-1 к постановлению СМ РБ №229 от 15.03.2012г.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18.03.2025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Модульное здание ОПУ для объекта: «Выращивание 6000 тонн мяса индейки в год ОАО «Агрокомбинат «Дзержинский» при аг. Песочное в Копыльском районе Минской области. Цех убоя и мясоперерабатывающий комплекс, газоснабжение, водозабор, очистные сооружения и подъезд к ним». 1-я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2,985,018.62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DDP-склад Заказчика (расходы на транспортировку и страхование до склада Заказчика, аг.Песочное Копыльский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таможенную очистку ввозимого товара, уплату всех налогов и сборов, взимаемых при ввозе (в случае импорта), в том числе учета НДС до склада Заказчика аг.Песочное Копыльский район Минской области),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2025-1253455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"Гродноэнерго" г. Гродно, пр-т. Космонавтов, 64 УНП: 500036458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Лёзный Александр Александрович, телефон 8-0162-27-14-70.
</w:t>
            </w:r>
            <w:br/>
            <w:r>
              <w:rPr/>
              <w:t xml:space="preserve">РУП "Гродноэнерго": Столярчук Ольга Антоновна, тел. 8-0152-79-23-81.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22.07.25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Задвижки стальные</w:t>
            </w:r>
          </w:p>
        </w:tc>
        <w:tc>
          <w:tcPr>
            <w:tcW w:w="5100" w:type="dxa"/>
            <w:shd w:val="clear" w:fill="fdf5e8"/>
            <w:noWrap/>
          </w:tcPr>
          <w:p>
            <w:pPr>
              <w:ind w:left="113.47199999999999" w:right="113.47199999999999" w:firstLine="0"/>
              <w:spacing w:before="120" w:after="120"/>
            </w:pPr>
            <w:r>
              <w:rPr/>
              <w:t xml:space="preserve">16 шт.,</w:t>
            </w:r>
            <w:br/>
            <w:r>
              <w:rPr/>
              <w:t xml:space="preserve">489,188.06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Клапаны регулирующие</w:t>
            </w:r>
          </w:p>
        </w:tc>
        <w:tc>
          <w:tcPr>
            <w:tcW w:w="5100" w:type="dxa"/>
            <w:shd w:val="clear" w:fill="fdf5e8"/>
            <w:noWrap/>
          </w:tcPr>
          <w:p>
            <w:pPr>
              <w:ind w:left="113.47199999999999" w:right="113.47199999999999" w:firstLine="0"/>
              <w:spacing w:before="120" w:after="120"/>
            </w:pPr>
            <w:r>
              <w:rPr/>
              <w:t xml:space="preserve">4 шт.,</w:t>
            </w:r>
            <w:br/>
            <w:r>
              <w:rPr/>
              <w:t xml:space="preserve">553,807.48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Клапаны запорные</w:t>
            </w:r>
          </w:p>
        </w:tc>
        <w:tc>
          <w:tcPr>
            <w:tcW w:w="5100" w:type="dxa"/>
            <w:shd w:val="clear" w:fill="fdf5e8"/>
            <w:noWrap/>
          </w:tcPr>
          <w:p>
            <w:pPr>
              <w:ind w:left="113.47199999999999" w:right="113.47199999999999" w:firstLine="0"/>
              <w:spacing w:before="120" w:after="120"/>
            </w:pPr>
            <w:r>
              <w:rPr/>
              <w:t xml:space="preserve">18 шт.,</w:t>
            </w:r>
            <w:br/>
            <w:r>
              <w:rPr/>
              <w:t xml:space="preserve">1,495,494.54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28.14.13.550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Клапаны электромагнитные</w:t>
            </w:r>
          </w:p>
        </w:tc>
        <w:tc>
          <w:tcPr>
            <w:tcW w:w="5100" w:type="dxa"/>
            <w:shd w:val="clear" w:fill="fdf5e8"/>
            <w:noWrap/>
          </w:tcPr>
          <w:p>
            <w:pPr>
              <w:ind w:left="113.47199999999999" w:right="113.47199999999999" w:firstLine="0"/>
              <w:spacing w:before="120" w:after="120"/>
            </w:pPr>
            <w:r>
              <w:rPr/>
              <w:t xml:space="preserve">36 шт.,</w:t>
            </w:r>
            <w:br/>
            <w:r>
              <w:rPr/>
              <w:t xml:space="preserve">65,615.64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Задвижки</w:t>
            </w:r>
          </w:p>
        </w:tc>
        <w:tc>
          <w:tcPr>
            <w:tcW w:w="5100" w:type="dxa"/>
            <w:shd w:val="clear" w:fill="fdf5e8"/>
            <w:noWrap/>
          </w:tcPr>
          <w:p>
            <w:pPr>
              <w:ind w:left="113.47199999999999" w:right="113.47199999999999" w:firstLine="0"/>
              <w:spacing w:before="120" w:after="120"/>
            </w:pPr>
            <w:r>
              <w:rPr/>
              <w:t xml:space="preserve">14 шт.,</w:t>
            </w:r>
            <w:br/>
            <w:r>
              <w:rPr/>
              <w:t xml:space="preserve">355,300.00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Клапан, компенсаторы</w:t>
            </w:r>
          </w:p>
        </w:tc>
        <w:tc>
          <w:tcPr>
            <w:tcW w:w="5100" w:type="dxa"/>
            <w:shd w:val="clear" w:fill="fdf5e8"/>
            <w:noWrap/>
          </w:tcPr>
          <w:p>
            <w:pPr>
              <w:ind w:left="113.47199999999999" w:right="113.47199999999999" w:firstLine="0"/>
              <w:spacing w:before="120" w:after="120"/>
            </w:pPr>
            <w:r>
              <w:rPr/>
              <w:t xml:space="preserve">12 шт.,</w:t>
            </w:r>
            <w:br/>
            <w:r>
              <w:rPr/>
              <w:t xml:space="preserve">168,500.00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22.19.73.430</w:t>
            </w:r>
          </w:p>
        </w:tc>
      </w:tr>
    </w:tbl>
    <w:p/>
    <w:p>
      <w:pPr>
        <w:ind w:left="113.47199999999999" w:right="113.47199999999999" w:firstLine="0"/>
        <w:spacing w:before="120" w:after="120"/>
      </w:pPr>
      <w:r>
        <w:rPr>
          <w:b w:val="1"/>
          <w:bCs w:val="1"/>
        </w:rPr>
        <w:t xml:space="preserve">Процедура закупки № 2025-1254072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литых изделий для технологического оборудования для ОАО "Белорусский цементный завод"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Черкас Виктория Михайловна, +375173113194, v.cherkas@bck.by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«Белорусский цементный завод», Республика Беларусь, Могилевская область, 213654, г. Костюковичи, ул. Юношеская, 117,УНП 700002051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материально-технического снабжения ОАО «Белорусский цементный завод» – Раздерин Денис Алексеевич, тел. + 375 2245 50 037, omts@belcement.by.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21.07.2025 по адресу: 220013, г. Минск, улица Кульман, 1/12, каб. 408.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Броня торцевая (лобовая) 3632.20.0012 - 30 шт.
</w:t>
            </w:r>
            <w:br/>
            <w:r>
              <w:rPr/>
              <w:t xml:space="preserve">Зуб ковша 1080.0211-1 - 50 шт. 
</w:t>
            </w:r>
            <w:br/>
            <w:r>
              <w:rPr/>
              <w:t xml:space="preserve">Броня выходной стенки (1401) 2ТЛ2.196.00.000 - 12 шт.
</w:t>
            </w:r>
            <w:br/>
            <w:r>
              <w:rPr/>
              <w:t xml:space="preserve">Броня каблучковая скошенная (1401) 2ТЛ2.072.00.000 - 180 шт.
</w:t>
            </w:r>
            <w:br/>
            <w:r>
              <w:rPr/>
              <w:t xml:space="preserve">Броня каблучковая (1401) 2ТЛ2.073.00.000 - 150 шт.
</w:t>
            </w:r>
            <w:br/>
            <w:r>
              <w:rPr/>
              <w:t xml:space="preserve">Било 3.101.1704И2-ОСБ - 1000 шт.
</w:t>
            </w:r>
            <w:br/>
            <w:r>
              <w:rPr/>
              <w:t xml:space="preserve">Било МГЗ-001.01.00.003 - 800 шт.
</w:t>
            </w:r>
            <w:br/>
            <w:r>
              <w:rPr/>
              <w:t xml:space="preserve">Брус высокий 3606.20.023.0.0 - 30 шт.
</w:t>
            </w:r>
            <w:br/>
            <w:r>
              <w:rPr/>
              <w:t xml:space="preserve">Брус низкий 3606.20.021.0.0 - 30 шт.
</w:t>
            </w:r>
            <w:br/>
            <w:r>
              <w:rPr/>
              <w:t xml:space="preserve">Брус глухой 3606.20.022.0.0 - 160 шт.
</w:t>
            </w:r>
            <w:br/>
            <w:r>
              <w:rPr/>
              <w:t xml:space="preserve">Броня №1 4.183.00.001 - 20 шт.
</w:t>
            </w:r>
            <w:br/>
            <w:r>
              <w:rPr/>
              <w:t xml:space="preserve">Броня №2 4.183.00.002 - 20 шт.
</w:t>
            </w:r>
            <w:br/>
            <w:r>
              <w:rPr/>
              <w:t xml:space="preserve">Броня №3 4.183.00.003 - 20 шт.
</w:t>
            </w:r>
            <w:br/>
            <w:r>
              <w:rPr/>
              <w:t xml:space="preserve">Броня №4 4.183.00.004 - 20 шт.
</w:t>
            </w:r>
            <w:br/>
            <w:r>
              <w:rPr/>
              <w:t xml:space="preserve">Броня №5 4.183.00.005 - 20 шт.
</w:t>
            </w:r>
            <w:br/>
            <w:r>
              <w:rPr/>
              <w:t xml:space="preserve">Броня №6 4.183.00.006 - 20 шт.
</w:t>
            </w:r>
            <w:br/>
            <w:r>
              <w:rPr/>
              <w:t xml:space="preserve">Броня №21 2ТЛ4.023.00.000А - 30 шт.
</w:t>
            </w:r>
            <w:br/>
            <w:r>
              <w:rPr/>
              <w:t xml:space="preserve">Броня №22 2ТЛ4.024.00.000А - 30 шт.
</w:t>
            </w:r>
            <w:br/>
            <w:r>
              <w:rPr/>
              <w:t xml:space="preserve">Броня №23 2ТЛ4.025.00.000А - 36 шт.
</w:t>
            </w:r>
            <w:br/>
            <w:r>
              <w:rPr/>
              <w:t xml:space="preserve">Броня №24 2ТЛ4.026.00.000А - 36 шт.
</w:t>
            </w:r>
            <w:br/>
            <w:r>
              <w:rPr/>
              <w:t xml:space="preserve">Броня №26 2ТЛ4.028.00.000А - 36 шт. 
</w:t>
            </w:r>
            <w:br/>
            <w:r>
              <w:rPr/>
              <w:t xml:space="preserve">Броня №27 2ТЛ4.029.00.000А - 42 шт.
</w:t>
            </w:r>
            <w:br/>
            <w:r>
              <w:rPr/>
              <w:t xml:space="preserve">Броня №28 2ТЛ4.030.00.000А - 42 шт.
</w:t>
            </w:r>
            <w:br/>
            <w:r>
              <w:rPr/>
              <w:t xml:space="preserve">Броня №30 2ТЛ4.032.00.000А - 18 шт.
</w:t>
            </w:r>
            <w:br/>
            <w:r>
              <w:rPr/>
              <w:t xml:space="preserve">Броня №31 2ТЛ4.033.00.000А - 21 шт.
</w:t>
            </w:r>
            <w:br/>
            <w:r>
              <w:rPr/>
              <w:t xml:space="preserve">Броня №32 2ТЛ4.034.00.000А - 21 шт.</w:t>
            </w:r>
          </w:p>
        </w:tc>
        <w:tc>
          <w:tcPr>
            <w:tcW w:w="5100" w:type="dxa"/>
            <w:shd w:val="clear" w:fill="fdf5e8"/>
            <w:noWrap/>
          </w:tcPr>
          <w:p>
            <w:pPr>
              <w:ind w:left="113.47199999999999" w:right="113.47199999999999" w:firstLine="0"/>
              <w:spacing w:before="120" w:after="120"/>
            </w:pPr>
            <w:r>
              <w:rPr/>
              <w:t xml:space="preserve">2 874 шт.,</w:t>
            </w:r>
            <w:br/>
            <w:r>
              <w:rPr/>
              <w:t xml:space="preserve">960,900.00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Футеровка ЗГ101.08И -5 - 112 шт.
</w:t>
            </w:r>
            <w:br/>
            <w:r>
              <w:rPr/>
              <w:t xml:space="preserve">Футеровка  ЗГ101.08И -6 - 56 шт.
</w:t>
            </w:r>
            <w:br/>
            <w:r>
              <w:rPr/>
              <w:t xml:space="preserve">Футеровка ЗГ101.08И -12 - 28 шт.
</w:t>
            </w:r>
            <w:br/>
            <w:r>
              <w:rPr/>
              <w:t xml:space="preserve">Футеровка ЗГ101.08И -7 - 28 шт.
</w:t>
            </w:r>
            <w:br/>
            <w:r>
              <w:rPr/>
              <w:t xml:space="preserve">Футеровка ЗГ101.08.04.И -6 - 24 шт.
</w:t>
            </w:r>
            <w:br/>
            <w:r>
              <w:rPr/>
              <w:t xml:space="preserve">Футеровка ЗГ101.08.И -15 - 16 шт.
</w:t>
            </w:r>
            <w:br/>
            <w:r>
              <w:rPr/>
              <w:t xml:space="preserve">Билодержатель ЗГ101.15.02.01ИЗ - 800 шт.
</w:t>
            </w:r>
            <w:br/>
            <w:r>
              <w:rPr/>
              <w:t xml:space="preserve">Заготовка катка клинкерного тр-ра 2ТЛ3.029.00.001К - 800 шт.
</w:t>
            </w:r>
            <w:br/>
            <w:r>
              <w:rPr/>
              <w:t xml:space="preserve">Колосник 3.297.00.000 - 600 шт.
</w:t>
            </w:r>
            <w:br/>
            <w:r>
              <w:rPr/>
              <w:t xml:space="preserve">Соединительная скоба 1.063.00.000 - 40 шт.
</w:t>
            </w:r>
            <w:br/>
            <w:r>
              <w:rPr/>
              <w:t xml:space="preserve">Серьга тяговая 3-4Б1122 - 40 шт.
</w:t>
            </w:r>
            <w:br/>
            <w:r>
              <w:rPr/>
              <w:t xml:space="preserve">Заготовка Ø600 9.211.00.000 - 2 шт.
</w:t>
            </w:r>
            <w:br/>
            <w:r>
              <w:rPr/>
              <w:t xml:space="preserve">Заготовка Ø700 9.212.00.000 - 2 шт.</w:t>
            </w:r>
          </w:p>
        </w:tc>
        <w:tc>
          <w:tcPr>
            <w:tcW w:w="5100" w:type="dxa"/>
            <w:shd w:val="clear" w:fill="fdf5e8"/>
            <w:noWrap/>
          </w:tcPr>
          <w:p>
            <w:pPr>
              <w:ind w:left="113.47199999999999" w:right="113.47199999999999" w:firstLine="0"/>
              <w:spacing w:before="120" w:after="120"/>
            </w:pPr>
            <w:r>
              <w:rPr/>
              <w:t xml:space="preserve">2 548 шт.,</w:t>
            </w:r>
            <w:br/>
            <w:r>
              <w:rPr/>
              <w:t xml:space="preserve">921,863.35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Сегмент лотка малый  2ТЛ3.044.00.000 - 6 шт. 
</w:t>
            </w:r>
            <w:br/>
            <w:r>
              <w:rPr/>
              <w:t xml:space="preserve">Сегмент лотка малый 3.683.00.000 - 13 шт.
</w:t>
            </w:r>
            <w:br/>
            <w:r>
              <w:rPr/>
              <w:t xml:space="preserve">Плита колосниковая  2ТЛ3.021.00.000 - 600 шт.
</w:t>
            </w:r>
            <w:br/>
            <w:r>
              <w:rPr/>
              <w:t xml:space="preserve">Плита колосниковая  2ТЛ3.022.00.000 - 300 шт.
</w:t>
            </w:r>
            <w:br/>
            <w:r>
              <w:rPr/>
              <w:t xml:space="preserve">Плита колосниковая  2ТЛ3.025.00.000 - 100 шт.
</w:t>
            </w:r>
            <w:br/>
            <w:r>
              <w:rPr/>
              <w:t xml:space="preserve">Плита колосниковая  2ТЛ3.027.00.000 - 100 шт.
</w:t>
            </w:r>
            <w:br/>
            <w:r>
              <w:rPr/>
              <w:t xml:space="preserve">Колосник 3.297.00.001 - 250 шт.
</w:t>
            </w:r>
            <w:br/>
            <w:r>
              <w:rPr/>
              <w:t xml:space="preserve">Плита колосниковая  2ТЛ3.016.00.000 - 5 шт.
</w:t>
            </w:r>
            <w:br/>
            <w:r>
              <w:rPr/>
              <w:t xml:space="preserve">Плита колосниковая  2ТЛ3.017.00.000 - 5 шт.
</w:t>
            </w:r>
            <w:br/>
            <w:r>
              <w:rPr/>
              <w:t xml:space="preserve">Плита 1238.41.101.00 - 9 шт.</w:t>
            </w:r>
          </w:p>
        </w:tc>
        <w:tc>
          <w:tcPr>
            <w:tcW w:w="5100" w:type="dxa"/>
            <w:shd w:val="clear" w:fill="fdf5e8"/>
            <w:noWrap/>
          </w:tcPr>
          <w:p>
            <w:pPr>
              <w:ind w:left="113.47199999999999" w:right="113.47199999999999" w:firstLine="0"/>
              <w:spacing w:before="120" w:after="120"/>
            </w:pPr>
            <w:r>
              <w:rPr/>
              <w:t xml:space="preserve">1 388 шт.,</w:t>
            </w:r>
            <w:br/>
            <w:r>
              <w:rPr/>
              <w:t xml:space="preserve">1,169,895.59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Плита порога   2ТЛ 3.318.00.000 - 46 шт.
</w:t>
            </w:r>
            <w:br/>
            <w:r>
              <w:rPr/>
              <w:t xml:space="preserve">Доборная плита №1 2ТЛ 3.436.00.000 - 2 шт.
</w:t>
            </w:r>
            <w:br/>
            <w:r>
              <w:rPr/>
              <w:t xml:space="preserve">Доборная плита №2   2ТЛ 3.437.00.000 - 2 шт.
</w:t>
            </w:r>
            <w:br/>
            <w:r>
              <w:rPr/>
              <w:t xml:space="preserve">Башмак   3.743.00.000 - 42 шт.
</w:t>
            </w:r>
            <w:br/>
            <w:r>
              <w:rPr/>
              <w:t xml:space="preserve">Башмак   (вставка) 06-386-01А - 1 шт.</w:t>
            </w:r>
          </w:p>
        </w:tc>
        <w:tc>
          <w:tcPr>
            <w:tcW w:w="5100" w:type="dxa"/>
            <w:shd w:val="clear" w:fill="fdf5e8"/>
            <w:noWrap/>
          </w:tcPr>
          <w:p>
            <w:pPr>
              <w:ind w:left="113.47199999999999" w:right="113.47199999999999" w:firstLine="0"/>
              <w:spacing w:before="120" w:after="120"/>
            </w:pPr>
            <w:r>
              <w:rPr/>
              <w:t xml:space="preserve">93 шт.,</w:t>
            </w:r>
            <w:br/>
            <w:r>
              <w:rPr/>
              <w:t xml:space="preserve">306,730.29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Плита колосниковая  2ТЛ3.013.00.000А  - 20 шт.
</w:t>
            </w:r>
            <w:br/>
            <w:r>
              <w:rPr/>
              <w:t xml:space="preserve">Плита колосниковая  2ТЛ3.012.00.000А - 20 шт.
</w:t>
            </w:r>
            <w:br/>
            <w:r>
              <w:rPr/>
              <w:t xml:space="preserve">Плита колосниковая  2ТЛ3.025.00.000А - 20 шт.
</w:t>
            </w:r>
            <w:br/>
            <w:r>
              <w:rPr/>
              <w:t xml:space="preserve">Плита колосниковая  2ТЛ3.027.00.000А - 20 шт.
</w:t>
            </w:r>
            <w:br/>
            <w:r>
              <w:rPr/>
              <w:t xml:space="preserve">Плита колосниковая  2ТЛ3.022.00.000А - 30 шт.
</w:t>
            </w:r>
            <w:br/>
            <w:r>
              <w:rPr/>
              <w:t xml:space="preserve">Плита колосниковая  2ТЛ3.021.00.000А - 20 шт.</w:t>
            </w:r>
          </w:p>
        </w:tc>
        <w:tc>
          <w:tcPr>
            <w:tcW w:w="5100" w:type="dxa"/>
            <w:shd w:val="clear" w:fill="fdf5e8"/>
            <w:noWrap/>
          </w:tcPr>
          <w:p>
            <w:pPr>
              <w:ind w:left="113.47199999999999" w:right="113.47199999999999" w:firstLine="0"/>
              <w:spacing w:before="120" w:after="120"/>
            </w:pPr>
            <w:r>
              <w:rPr/>
              <w:t xml:space="preserve">130 шт.,</w:t>
            </w:r>
            <w:br/>
            <w:r>
              <w:rPr/>
              <w:t xml:space="preserve">149,466.96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Опора-1 2ТЛ3.242.00.001 - 100 шт.
</w:t>
            </w:r>
            <w:br/>
            <w:r>
              <w:rPr/>
              <w:t xml:space="preserve">Сегмент-2 2ТЛ3.242.00.002 - 270 шт.
</w:t>
            </w:r>
            <w:br/>
            <w:r>
              <w:rPr/>
              <w:t xml:space="preserve">Сегмент-3 2ТЛ3.242.00.003 - 540 шт.
</w:t>
            </w:r>
            <w:br/>
            <w:r>
              <w:rPr/>
              <w:t xml:space="preserve">Сегмент-4 2ТЛ3.242.00.004 - 335 шт.
</w:t>
            </w:r>
            <w:br/>
            <w:r>
              <w:rPr/>
              <w:t xml:space="preserve">Клин-5 2ТЛ3.242.00.005 - 200 шт.</w:t>
            </w:r>
          </w:p>
        </w:tc>
        <w:tc>
          <w:tcPr>
            <w:tcW w:w="5100" w:type="dxa"/>
            <w:shd w:val="clear" w:fill="fdf5e8"/>
            <w:noWrap/>
          </w:tcPr>
          <w:p>
            <w:pPr>
              <w:ind w:left="113.47199999999999" w:right="113.47199999999999" w:firstLine="0"/>
              <w:spacing w:before="120" w:after="120"/>
            </w:pPr>
            <w:r>
              <w:rPr/>
              <w:t xml:space="preserve">1 445 шт.,</w:t>
            </w:r>
            <w:br/>
            <w:r>
              <w:rPr/>
              <w:t xml:space="preserve">1,302,916.83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ОАО «Белорусский цементный завод» г. Костюковичи, ул. Юношеская,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25.99.29.190</w:t>
            </w:r>
          </w:p>
        </w:tc>
      </w:tr>
    </w:tbl>
    <w:p/>
    <w:p>
      <w:pPr>
        <w:ind w:left="113.47199999999999" w:right="113.47199999999999" w:firstLine="0"/>
        <w:spacing w:before="120" w:after="120"/>
      </w:pPr>
      <w:r>
        <w:rPr>
          <w:b w:val="1"/>
          <w:bCs w:val="1"/>
        </w:rPr>
        <w:t xml:space="preserve">Процедура закупки № 2025-1252863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стали сортовой конструкционной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Богданович Дмитрий Валерьевич, +375172179457,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стали сортовой конструкционной</w:t>
            </w:r>
          </w:p>
        </w:tc>
        <w:tc>
          <w:tcPr>
            <w:tcW w:w="5100" w:type="dxa"/>
            <w:shd w:val="clear" w:fill="fdf5e8"/>
            <w:noWrap/>
          </w:tcPr>
          <w:p>
            <w:pPr>
              <w:ind w:left="113.47199999999999" w:right="113.47199999999999" w:firstLine="0"/>
              <w:spacing w:before="120" w:after="120"/>
            </w:pPr>
            <w:r>
              <w:rPr/>
              <w:t xml:space="preserve">2 055 т,</w:t>
            </w:r>
            <w:br/>
            <w:r>
              <w:rPr/>
              <w:t xml:space="preserve">158,990,938.00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w:t>
            </w:r>
          </w:p>
        </w:tc>
      </w:tr>
    </w:tbl>
    <w:p/>
    <w:p>
      <w:pPr>
        <w:ind w:left="113.47199999999999" w:right="113.47199999999999" w:firstLine="0"/>
        <w:spacing w:before="120" w:after="120"/>
      </w:pPr>
      <w:r>
        <w:rPr>
          <w:b w:val="1"/>
          <w:bCs w:val="1"/>
        </w:rPr>
        <w:t xml:space="preserve">Процедура закупки № 2025-1253950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холоднокатаного и горячекатаного металлопроката ГОСТ 19904, 19903, ГОСТ 16523-97, 4041-2017, 1577-2022, 19281-2014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№916-244-02-984 от 01.07.2025г.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16.30 14.07.2025г.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холоднокатаного и горячекатаного металлопроката ГОСТ 19904, 19903, ГОСТ 16523-97, 4041-2017, 1577-2022, 19281-2014</w:t>
            </w:r>
          </w:p>
        </w:tc>
        <w:tc>
          <w:tcPr>
            <w:tcW w:w="5100" w:type="dxa"/>
            <w:shd w:val="clear" w:fill="fdf5e8"/>
            <w:noWrap/>
          </w:tcPr>
          <w:p>
            <w:pPr>
              <w:ind w:left="113.47199999999999" w:right="113.47199999999999" w:firstLine="0"/>
              <w:spacing w:before="120" w:after="120"/>
            </w:pPr>
            <w:r>
              <w:rPr/>
              <w:t xml:space="preserve">2 380 т,</w:t>
            </w:r>
            <w:br/>
            <w:r>
              <w:rPr/>
              <w:t xml:space="preserve">16,571,576.00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b w:val="1"/>
          <w:bCs w:val="1"/>
        </w:rPr>
        <w:t xml:space="preserve">Процедура закупки № 2025-1254127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+375 17 217 98 33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 Вложение</w:t>
            </w:r>
          </w:p>
        </w:tc>
        <w:tc>
          <w:tcPr>
            <w:tcW w:w="5100" w:type="dxa"/>
            <w:shd w:val="clear" w:fill="fdf5e8"/>
            <w:noWrap/>
          </w:tcPr>
          <w:p>
            <w:pPr>
              <w:ind w:left="113.47199999999999" w:right="113.47199999999999" w:firstLine="0"/>
              <w:spacing w:before="120" w:after="120"/>
            </w:pPr>
            <w:r>
              <w:rPr/>
              <w:t xml:space="preserve">350 т,</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2025-1255395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продукции собственного производства по торговым точкам Республики Беларусь согласно заявок отдела реализации продукции (Филиал "Минский" ОАО "Агрокомбинат "Дзержинский"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технических вопросам: 
</w:t>
            </w:r>
            <w:br/>
            <w:r>
              <w:rPr/>
              <w:t xml:space="preserve">логистик Барановский Владислав Юрьевич (+375 25) 778-93-33; 
</w:t>
            </w:r>
            <w:br/>
            <w:r>
              <w:rPr/>
              <w:t xml:space="preserve">по организационным вопросам: 
</w:t>
            </w:r>
            <w:br/>
            <w:r>
              <w:rPr/>
              <w:t xml:space="preserve">специалист по организации закупок отдела материально-технического снабжения Живулько Елена Михайловна +375 44 539-71-97.
</w:t>
            </w:r>
            <w:br/>
            <w:r>
              <w:rPr/>
              <w:t xml:space="preserve">tender_1mpf@mail.ru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автомобили – рефрижератор, фургон с холодильной установкой с задней загрузкой (выгрузкой), грузоподъемностью от 2,2 до 3,0 тонн и объемом не менее 15-18 м. куб., грузоподъемностью от 3,0 до 6,0 тонн и объемом не менее 23 м. куб.;
</w:t>
            </w:r>
            <w:br/>
            <w:r>
              <w:rPr/>
              <w:t xml:space="preserve">- автомобили должны быть оснащены навигационной системой GРS контроля транспорта, что должно подтверждаться заверенной копией договора о наличии GРS контроля транспорта;
</w:t>
            </w:r>
            <w:br/>
            <w:r>
              <w:rPr/>
              <w:t xml:space="preserve">- в машине должен быть установлен датчик температуры, с возможностью отслеживания его показаний в режиме реального времени, что должно подтверждаться заверенной копией договора о наличии датчика температуры;
</w:t>
            </w:r>
            <w:br/>
            <w:r>
              <w:rPr/>
              <w:t xml:space="preserve">- все транспортные средства, предназначенные для перевозки пищевых продуктов, должны быть оборудованы холодильными установками с температурным режимом:
</w:t>
            </w:r>
            <w:br/>
            <w:r>
              <w:rPr/>
              <w:t xml:space="preserve"> от 0 до +20°С (яйцо куриное пищевое и иные яичный продукты);
</w:t>
            </w:r>
            <w:br/>
            <w:r>
              <w:rPr/>
              <w:t xml:space="preserve"> от -18 до -20°С (мясо птицы и иная заморозка).
</w:t>
            </w:r>
            <w:br/>
            <w:r>
              <w:rPr/>
              <w:t xml:space="preserve">- транспортное средство должно быть в исправном состоянии, внутри сухим, чистым, без постороннего запаха.
</w:t>
            </w:r>
            <w:br/>
            <w:r>
              <w:rPr/>
              <w:t xml:space="preserve">- не допускается использование транспортного средства, ранее использованного для перевозки ядохимикатов, удобрений и других опасных грузов несовместимых с перевозкой пищевых продуктов.
</w:t>
            </w:r>
            <w:br/>
            <w:r>
              <w:rPr/>
              <w:t xml:space="preserve">- транспортные средства должны иметь санитарный паспорт, выданный в установленном порядке. Дезинфекция транспорта должна производиться по мере необходимости, но не реже 1 раза в 10 дней. 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разными видом транспорта. Лица, контактирующие во время перевозок и при погрузочно-разгрузочных работах с пищевой продукцией, должны иметь документы, подтверждающие прохождение медицинских осмотров и обследований (действующую медицинскую справку о состоянии здоровья) а также строго соблюдать правила личной гигиены и обеспечивать сохранность, качество, безопасность и правила транспортировки (разгрузки) пищевых продуктов.
</w:t>
            </w:r>
            <w:br/>
            <w:r>
              <w:rPr/>
              <w:t xml:space="preserve">- при необходимости задействовать автотранспорт, используемый в других птицеводческих хозяйствах, можно не менее чем через 7 дней и с дополнительной сан. обработкой.
</w:t>
            </w:r>
            <w:br/>
            <w:r>
              <w:rPr/>
              <w:t xml:space="preserve">- использование транспортного средства после перевозки других грузов, допускается только после тщательной очистки, промывки и просушки транспортного средства.
</w:t>
            </w:r>
            <w:br/>
            <w:r>
              <w:rPr/>
              <w:t xml:space="preserve">-допускается использование транспортного средства с задним гидробортом.
</w:t>
            </w:r>
            <w:br/>
            <w:r>
              <w:rPr/>
              <w:t xml:space="preserve">- количество автотранспорта и объем закупаемых услуг определяет Заказчик исходя из объемов предъявляемой к перевозке продукции, согласно заявок логистика отдела реализации.
</w:t>
            </w:r>
            <w:br/>
            <w:r>
              <w:rPr/>
              <w:t xml:space="preserve">-чистка машин должна производиться перед каждым рейсом.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22.07.2025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либо представителем участника.
</w:t>
            </w:r>
            <w:br/>
            <w:r>
              <w:rPr/>
              <w:t xml:space="preserve">Филиал «Минский» ОАО «Агрокомбинат «Дзержинский», 223043, аг. Большевик, Минская обл., Минский район.
</w:t>
            </w:r>
            <w:br/>
            <w:r>
              <w:rPr/>
              <w:t xml:space="preserve"> 22.07.2025 до 16:00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г. Минск и Минский район до 15 км от МКАД</w:t>
            </w:r>
          </w:p>
        </w:tc>
        <w:tc>
          <w:tcPr>
            <w:tcW w:w="5100" w:type="dxa"/>
            <w:shd w:val="clear" w:fill="fdf5e8"/>
            <w:noWrap/>
          </w:tcPr>
          <w:p>
            <w:pPr>
              <w:ind w:left="113.47199999999999" w:right="113.47199999999999" w:firstLine="0"/>
              <w:spacing w:before="120" w:after="120"/>
            </w:pPr>
            <w:r>
              <w:rPr/>
              <w:t xml:space="preserve">4 896 усл.,</w:t>
            </w:r>
            <w:br/>
            <w:r>
              <w:rPr/>
              <w:t xml:space="preserve">2,291,328.00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товаров (выполнения работ, оказания услуг): 
</w:t>
            </w:r>
            <w:b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маршрут перевозки: Минский район, а/г Большевик (Республика Беларусь) - населенный пункт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По торговым точкам Республики Беларусь до 300 км</w:t>
            </w:r>
          </w:p>
        </w:tc>
        <w:tc>
          <w:tcPr>
            <w:tcW w:w="5100" w:type="dxa"/>
            <w:shd w:val="clear" w:fill="fdf5e8"/>
            <w:noWrap/>
          </w:tcPr>
          <w:p>
            <w:pPr>
              <w:ind w:left="113.47199999999999" w:right="113.47199999999999" w:firstLine="0"/>
              <w:spacing w:before="120" w:after="120"/>
            </w:pPr>
            <w:r>
              <w:rPr/>
              <w:t xml:space="preserve">1 008 усл.,</w:t>
            </w:r>
            <w:br/>
            <w:r>
              <w:rPr/>
              <w:t xml:space="preserve">532,224.00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товаров (выполнения работ, оказания услуг): 
</w:t>
            </w:r>
            <w:b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маршрут перевозки: Минский район, а/г Большевик (Республика Беларусь) - населенный пункт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По торговым точкам Республики Беларусь до 400 км</w:t>
            </w:r>
          </w:p>
        </w:tc>
        <w:tc>
          <w:tcPr>
            <w:tcW w:w="5100" w:type="dxa"/>
            <w:shd w:val="clear" w:fill="fdf5e8"/>
            <w:noWrap/>
          </w:tcPr>
          <w:p>
            <w:pPr>
              <w:ind w:left="113.47199999999999" w:right="113.47199999999999" w:firstLine="0"/>
              <w:spacing w:before="120" w:after="120"/>
            </w:pPr>
            <w:r>
              <w:rPr/>
              <w:t xml:space="preserve">480 усл.,</w:t>
            </w:r>
            <w:br/>
            <w:r>
              <w:rPr/>
              <w:t xml:space="preserve">282,240.00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товаров (выполнения работ, оказания услуг): 
</w:t>
            </w:r>
            <w:b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маршрут перевозки: Минский район, а/г Большевик (Республика Беларусь) - населенный пункт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По торговым точкам Республики Беларусь свыше 400 км</w:t>
            </w:r>
          </w:p>
        </w:tc>
        <w:tc>
          <w:tcPr>
            <w:tcW w:w="5100" w:type="dxa"/>
            <w:shd w:val="clear" w:fill="fdf5e8"/>
            <w:noWrap/>
          </w:tcPr>
          <w:p>
            <w:pPr>
              <w:ind w:left="113.47199999999999" w:right="113.47199999999999" w:firstLine="0"/>
              <w:spacing w:before="120" w:after="120"/>
            </w:pPr>
            <w:r>
              <w:rPr/>
              <w:t xml:space="preserve">1 152 усл.,</w:t>
            </w:r>
            <w:br/>
            <w:r>
              <w:rPr/>
              <w:t xml:space="preserve">1,679,616.00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загрузки товаров (выполнения работ, оказания услуг): 
</w:t>
            </w:r>
            <w:br/>
            <w:r>
              <w:rPr/>
              <w:t xml:space="preserve">- для 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 для нерезидентов Республики Беларусь – склад Заказчика: филиал «Минский» ОАО «Агрокомбинат «Дзержинский», 223043, аг. Большевик, Минская обл., Минский район
</w:t>
            </w:r>
            <w:br/>
            <w:r>
              <w:rPr/>
              <w:t xml:space="preserve">маршрут перевозки: Минский район, а/г Большевик (Республика Беларусь) - населенный пункт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2025-1255879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хранения (комплекс логистических услуг).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Игнатьева Наталья Николаевна, заместитель начальника управления складской логистики, +375 29 638-65-41 - по техническим вопросам, вопросам организации хранения и т.д.
</w:t>
            </w:r>
            <w:br/>
            <w:r>
              <w:rPr/>
              <w:t xml:space="preserve">Рудоман Алексей Сергеевич, начальник отдела складской логистики, +375 26 775-85-88 - по техническим вопросам, вопросам организации хранения и т.д.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конкурсной документацией - п.12.3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10:00, 01 августа 2024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хранения на складе товара на паллетах размером 1200 x 800 и высотой до 1200 мм включительно с температурным режимом хранения в диапазоне от +2С до +25С.</w:t>
            </w:r>
          </w:p>
        </w:tc>
        <w:tc>
          <w:tcPr>
            <w:tcW w:w="5100" w:type="dxa"/>
            <w:shd w:val="clear" w:fill="fdf5e8"/>
            <w:noWrap/>
          </w:tcPr>
          <w:p>
            <w:pPr>
              <w:ind w:left="113.47199999999999" w:right="113.47199999999999" w:firstLine="0"/>
              <w:spacing w:before="120" w:after="120"/>
            </w:pPr>
            <w:r>
              <w:rPr/>
              <w:t xml:space="preserve">1 усл.,</w:t>
            </w:r>
            <w:br/>
            <w:r>
              <w:rPr/>
              <w:t xml:space="preserve">1,381,968.00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хранения на складе товара на паллетах размером 1200 x 1000 и высотой до 1700 мм включительно с температурным режимом хранения в диапазоне от +0С до +20С.</w:t>
            </w:r>
          </w:p>
        </w:tc>
        <w:tc>
          <w:tcPr>
            <w:tcW w:w="5100" w:type="dxa"/>
            <w:shd w:val="clear" w:fill="fdf5e8"/>
            <w:noWrap/>
          </w:tcPr>
          <w:p>
            <w:pPr>
              <w:ind w:left="113.47199999999999" w:right="113.47199999999999" w:firstLine="0"/>
              <w:spacing w:before="120" w:after="120"/>
            </w:pPr>
            <w:r>
              <w:rPr/>
              <w:t xml:space="preserve">1 усл.,</w:t>
            </w:r>
            <w:br/>
            <w:r>
              <w:rPr/>
              <w:t xml:space="preserve">2,291,904.00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хранения на складе с температурным режимом хранения в диапазоне от +2С до +10С.</w:t>
            </w:r>
          </w:p>
        </w:tc>
        <w:tc>
          <w:tcPr>
            <w:tcW w:w="5100" w:type="dxa"/>
            <w:shd w:val="clear" w:fill="fdf5e8"/>
            <w:noWrap/>
          </w:tcPr>
          <w:p>
            <w:pPr>
              <w:ind w:left="113.47199999999999" w:right="113.47199999999999" w:firstLine="0"/>
              <w:spacing w:before="120" w:after="120"/>
            </w:pPr>
            <w:r>
              <w:rPr/>
              <w:t xml:space="preserve">1 усл.,</w:t>
            </w:r>
            <w:br/>
            <w:r>
              <w:rPr/>
              <w:t xml:space="preserve">1,359,072.00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хранения на складе с температурным режимом хранения не выше -18 С.</w:t>
            </w:r>
          </w:p>
        </w:tc>
        <w:tc>
          <w:tcPr>
            <w:tcW w:w="5100" w:type="dxa"/>
            <w:shd w:val="clear" w:fill="fdf5e8"/>
            <w:noWrap/>
          </w:tcPr>
          <w:p>
            <w:pPr>
              <w:ind w:left="113.47199999999999" w:right="113.47199999999999" w:firstLine="0"/>
              <w:spacing w:before="120" w:after="120"/>
            </w:pPr>
            <w:r>
              <w:rPr/>
              <w:t xml:space="preserve">1 усл.,</w:t>
            </w:r>
            <w:br/>
            <w:r>
              <w:rPr/>
              <w:t xml:space="preserve">1,445,760.00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склада.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52.10.11.000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2025-1255410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розлива молока и молочных продуктов в ПЭТ-бутылку производительностью 6000 бутылок в час филиал "Здравушка-милк"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13.08.2025 до 16.00 часов.
</w:t>
            </w:r>
            <w:br/>
            <w:r>
              <w:rPr/>
              <w:t xml:space="preserve">Вскрытие конвертов: 14.08.2025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розливу молока и молочных продуктов в ПЭТ-бутылку. Производительность линии 6000 бутылок в час 0,4 л. Поставка с выполнением монтажных и пусконаладочных работ, установка,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ед.,</w:t>
            </w:r>
            <w:br/>
            <w:r>
              <w:rPr/>
              <w:t xml:space="preserve">5,796,000.00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2025-1255414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розлива молока и молочных продуктов в ПЭТ-бутылку производительностью 9000 бутылок в час филиал "Здравушка-милк"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13.08.2025 до 16.00 часов.
</w:t>
            </w:r>
            <w:br/>
            <w:r>
              <w:rPr/>
              <w:t xml:space="preserve">Вскрытие конвертов: 14.08.2025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по розливу молока и молочных продуктов в ПЭТ-бутылку. Производительность линии 9000 бутылок в час 0,9 л. Поставка с выполнением монтажных и пусконаладочных работ, установка,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1 ед.,</w:t>
            </w:r>
            <w:br/>
            <w:r>
              <w:rPr/>
              <w:t xml:space="preserve">9,576,000.00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2025-1254264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производства глазированных сырков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Чернышевич Наталья Николаевна, +375 232 514952, tender@milkavita.by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производства глазированных сырков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spacing w:before="120" w:after="120"/>
            </w:pPr>
            <w:r>
              <w:rPr/>
              <w:t xml:space="preserve">1 шт.,</w:t>
            </w:r>
            <w:br/>
            <w:r>
              <w:rPr/>
              <w:t xml:space="preserve">9,100,000.00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2025-1255946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молока сгущенного цельного с сахаром весового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Торгово-производственное коммунальное унитарное предприятие "МИНСКИЙ ХЛАДОКОМБИНАТ №2"
</w:t>
            </w:r>
            <w:br/>
            <w:r>
              <w:rPr/>
              <w:t xml:space="preserve">Республика Беларусь, г. Минск,  220028, ул. Маяковского, 182
</w:t>
            </w:r>
            <w:br/>
            <w:r>
              <w:rPr/>
              <w:t xml:space="preserve">  190261838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Савенко Марина Николаевна - +375 17 377 34 12,  holod2zak@snegoviki2.by-  секретарь конкурсной комиссии 
</w:t>
            </w:r>
            <w:br/>
            <w:r>
              <w:rPr/>
              <w:t xml:space="preserve">Кисляков Артем Александрович  + 375 17 374 34 19 - начальник ОМТС
</w:t>
            </w:r>
            <w:br/>
            <w:r>
              <w:rPr/>
              <w:t xml:space="preserve">Шпак Жанна Михайловна + 375 17 358 79 79 – начальник фабрики мороженого
</w:t>
            </w:r>
            <w:br/>
            <w:r>
              <w:rPr/>
              <w:t xml:space="preserve">Бабаева Наталья Александровна +375 17 377 34 06 –начальник производственной лаборатории (по вопросам качества)
</w:t>
            </w:r>
            <w:br/>
            <w:r>
              <w:rPr/>
              <w:t xml:space="preserve">Молчан Татьяна Васильевна – заместитель начальника отдела по  оптовой торговле 374 34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решения Минского городского Совета депутатов
от 23 сентября 2022 г. N 427</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участия  в процедуре запроса ценовых предложений можно получить с 8.00 до 17.00 пн.-чт., с 8.00 до 15-45 пт. (суббота, воскресенье выходной) до  17.07.2025 по адресу г. Минск, ул. Маяковского, 182, 2 этаж, плановый отдел, по т/ф: 8(017)- 377-34-12 или по e-mail: holod2zak@snegoviki2.by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не позднее  13-30 (местное время)  17.07.2025г. по адресу:  220028, г. Минск, ул. Маяковского, 182, плановый отдел  т/ф (017) 377-34-12. Предложения должны быть представлены в опечатанном пакете с надписью  "№ процедуры. В конкурсную комиссию. Не вскрывать!"  Указать контакты ответственного лица  (телефон, электронная почта). 
</w:t>
            </w:r>
            <w:br/>
            <w:r>
              <w:rPr/>
              <w:t xml:space="preserve">Заседание конкурсной комиссии состоится  в 14-00 17.07.2025г.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молока сгущенного цельного с сахаром весового</w:t>
            </w:r>
          </w:p>
        </w:tc>
        <w:tc>
          <w:tcPr>
            <w:tcW w:w="5100" w:type="dxa"/>
            <w:shd w:val="clear" w:fill="fdf5e8"/>
            <w:noWrap/>
          </w:tcPr>
          <w:p>
            <w:pPr>
              <w:ind w:left="113.47199999999999" w:right="113.47199999999999" w:firstLine="0"/>
              <w:spacing w:before="120" w:after="120"/>
            </w:pPr>
            <w:r>
              <w:rPr/>
              <w:t xml:space="preserve">730 000 кг,</w:t>
            </w:r>
            <w:br/>
            <w:r>
              <w:rPr/>
              <w:t xml:space="preserve">4,159,540.00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07.08.2025 по 06.08.2026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Маяковского, 182,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10.51.51.800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2025-1254914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организации для выполнения проектных и изыскательских работ по объекту: «Реконструкция цеха убоя и переработки 6000 бройлеров в час в ОАО «Птицефабрика «Дружба»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 – Сержан Елена Владимировна, конт.тел. +375(29)111-60-72; 
</w:t>
            </w:r>
            <w:br/>
            <w:r>
              <w:rPr/>
              <w:t xml:space="preserve">по техническим вопросам - Кузьмин Сергей Васильевич, тел. +375(163) 48-99-10,  +375(29)106-95-37; Бернацкий Виталий Викторович, тел. +375(44)701-48-47;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организации для выполнения проектных и изыскательских работ по объекту: «Реконструкция цеха убоя и переработки 6000 бройлеров в час в ОАО «Птицефабрика «Дружба»</w:t>
            </w:r>
          </w:p>
        </w:tc>
        <w:tc>
          <w:tcPr>
            <w:tcW w:w="5100" w:type="dxa"/>
            <w:shd w:val="clear" w:fill="fdf5e8"/>
            <w:noWrap/>
          </w:tcPr>
          <w:p>
            <w:pPr>
              <w:ind w:left="113.47199999999999" w:right="113.47199999999999" w:firstLine="0"/>
              <w:spacing w:before="120" w:after="120"/>
            </w:pPr>
            <w:r>
              <w:rPr/>
              <w:t xml:space="preserve">1 объект(а,ов),</w:t>
            </w:r>
            <w:br/>
            <w:r>
              <w:rPr/>
              <w:t xml:space="preserve">3,150,000.00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2025-1254086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устройств системы технических средств для обеспечения оперативно-розыскных мероприятий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1200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07.07.2025 до 22.07.2025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Устройства системы технических средств для обеспечения оперативно-розыскных мероприятий</w:t>
            </w:r>
          </w:p>
        </w:tc>
        <w:tc>
          <w:tcPr>
            <w:tcW w:w="5100" w:type="dxa"/>
            <w:shd w:val="clear" w:fill="fdf5e8"/>
            <w:noWrap/>
          </w:tcPr>
          <w:p>
            <w:pPr>
              <w:ind w:left="113.47199999999999" w:right="113.47199999999999" w:firstLine="0"/>
              <w:spacing w:before="120" w:after="120"/>
            </w:pPr>
            <w:r>
              <w:rPr/>
              <w:t xml:space="preserve">1 компл.,</w:t>
            </w:r>
            <w:br/>
            <w:r>
              <w:rPr/>
              <w:t xml:space="preserve">10,106,474.00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13.04.2026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b w:val="1"/>
          <w:bCs w:val="1"/>
        </w:rPr>
        <w:t xml:space="preserve">Процедура закупки № 2025-1255769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ЦИСЗ, xPON</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Таскаев Дмитрий Владимирович, +375 0212 57 29 18, taskaev_dv@vitebsk.beltelecom.by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Рудня Городокского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198,324.00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Рудня Городокского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местной линии связи Полоцкого района на участке Полоцк – Захарничи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113,083.00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Полоцкий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местной линии связи Полоцкого района на участке Полоцк – Горяны</w:t>
            </w:r>
          </w:p>
        </w:tc>
        <w:tc>
          <w:tcPr>
            <w:tcW w:w="5100" w:type="dxa"/>
            <w:shd w:val="clear" w:fill="fdf5e8"/>
            <w:noWrap/>
          </w:tcPr>
          <w:p>
            <w:pPr>
              <w:ind w:left="113.47199999999999" w:right="113.47199999999999" w:firstLine="0"/>
              <w:spacing w:before="120" w:after="120"/>
            </w:pPr>
            <w:r>
              <w:rPr/>
              <w:t xml:space="preserve">1 объект(а,ов),</w:t>
            </w:r>
            <w:br/>
            <w:r>
              <w:rPr/>
              <w:t xml:space="preserve">589,356.00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Полоцкий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Техническая модернизация на местных линиях связи. Переключение абонентов по технологии xPON в н.п. Тулово, Витебского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176,665.00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Тулово, Витебского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г.Витебска. (6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96,131.00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Шарковщинского района.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156,727.00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Шарковщинский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Меховое Городокского района.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438,011.00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Меховое Городокского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для предоставления услуги доступа к ЦИСЗ организациям здравоохранения Россонского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117,378.00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Россонский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Станиславово Шарковщинского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455,262.00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Станиславово Шарковщинского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г.п.Ушачи район улицы Октябрьская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1,399,759.00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г.п.Ушачи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2025-1255956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зерно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Клевец Елена Валерьевна, +375 2340 462-25, smts@radamir.by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с приглашением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рожь</w:t>
            </w:r>
          </w:p>
        </w:tc>
        <w:tc>
          <w:tcPr>
            <w:tcW w:w="5100" w:type="dxa"/>
            <w:shd w:val="clear" w:fill="fdf5e8"/>
            <w:noWrap/>
          </w:tcPr>
          <w:p>
            <w:pPr>
              <w:ind w:left="113.47199999999999" w:right="113.47199999999999" w:firstLine="0"/>
              <w:spacing w:before="120" w:after="120"/>
            </w:pPr>
            <w:r>
              <w:rPr/>
              <w:t xml:space="preserve">18 400 т,</w:t>
            </w:r>
            <w:br/>
            <w:r>
              <w:rPr/>
              <w:t xml:space="preserve">6,440,000.00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Гомельская обл., 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01.11.32.100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тритикале</w:t>
            </w:r>
          </w:p>
        </w:tc>
        <w:tc>
          <w:tcPr>
            <w:tcW w:w="5100" w:type="dxa"/>
            <w:shd w:val="clear" w:fill="fdf5e8"/>
            <w:noWrap/>
          </w:tcPr>
          <w:p>
            <w:pPr>
              <w:ind w:left="113.47199999999999" w:right="113.47199999999999" w:firstLine="0"/>
              <w:spacing w:before="120" w:after="120"/>
            </w:pPr>
            <w:r>
              <w:rPr/>
              <w:t xml:space="preserve">12 000 т,</w:t>
            </w:r>
            <w:br/>
            <w:r>
              <w:rPr/>
              <w:t xml:space="preserve">4,440,000.00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Гомельская обл., 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01.11.17.400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пшеница</w:t>
            </w:r>
          </w:p>
        </w:tc>
        <w:tc>
          <w:tcPr>
            <w:tcW w:w="5100" w:type="dxa"/>
            <w:shd w:val="clear" w:fill="fdf5e8"/>
            <w:noWrap/>
          </w:tcPr>
          <w:p>
            <w:pPr>
              <w:ind w:left="113.47199999999999" w:right="113.47199999999999" w:firstLine="0"/>
              <w:spacing w:before="120" w:after="120"/>
            </w:pPr>
            <w:r>
              <w:rPr/>
              <w:t xml:space="preserve">3 000 т,</w:t>
            </w:r>
            <w:br/>
            <w:r>
              <w:rPr/>
              <w:t xml:space="preserve">1,200,000.00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КПП "Полесье"
</w:t>
            </w:r>
            <w:br/>
            <w:r>
              <w:rPr/>
              <w:t xml:space="preserve">Гомельская обл., Речицкий р-н, аг. Солтаново, ул.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01.11.11.200</w:t>
            </w:r>
          </w:p>
        </w:tc>
      </w:tr>
    </w:tbl>
    <w:p/>
    <w:p>
      <w:pPr>
        <w:ind w:left="113.47199999999999" w:right="113.47199999999999" w:firstLine="0"/>
        <w:spacing w:before="120" w:after="120"/>
      </w:pPr>
      <w:r>
        <w:rPr>
          <w:b w:val="1"/>
          <w:bCs w:val="1"/>
        </w:rPr>
        <w:t xml:space="preserve">Процедура закупки № 2025-1253460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комбикорма КР-1,КР-2,КР-3, КДК-60, КДК-61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"Докшицкий райагросервис"
</w:t>
            </w:r>
            <w:br/>
            <w:r>
              <w:rPr/>
              <w:t xml:space="preserve">Республика Беларусь, Витебская обл., г. Докшицы, 211722, ул. К. Маркса, 35
</w:t>
            </w:r>
            <w:br/>
            <w:r>
              <w:rPr/>
              <w:t xml:space="preserve">  300012839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Михайлова Светлана Павловна, 8 (02157) 58046, agrodok@vitebsk.by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документам к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к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документам к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документам к закупке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Комбикорм КР-1</w:t>
            </w:r>
          </w:p>
        </w:tc>
        <w:tc>
          <w:tcPr>
            <w:tcW w:w="5100" w:type="dxa"/>
            <w:shd w:val="clear" w:fill="fdf5e8"/>
            <w:noWrap/>
          </w:tcPr>
          <w:p>
            <w:pPr>
              <w:ind w:left="113.47199999999999" w:right="113.47199999999999" w:firstLine="0"/>
              <w:spacing w:before="120" w:after="120"/>
            </w:pPr>
            <w:r>
              <w:rPr/>
              <w:t xml:space="preserve">48 т,</w:t>
            </w:r>
            <w:br/>
            <w:r>
              <w:rPr/>
              <w:t xml:space="preserve">92,000.00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211722, г. Докшицы, ул. К.Маркса, д.35, Докшицкий р-н,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Комбикорм КР-2</w:t>
            </w:r>
          </w:p>
        </w:tc>
        <w:tc>
          <w:tcPr>
            <w:tcW w:w="5100" w:type="dxa"/>
            <w:shd w:val="clear" w:fill="fdf5e8"/>
            <w:noWrap/>
          </w:tcPr>
          <w:p>
            <w:pPr>
              <w:ind w:left="113.47199999999999" w:right="113.47199999999999" w:firstLine="0"/>
              <w:spacing w:before="120" w:after="120"/>
            </w:pPr>
            <w:r>
              <w:rPr/>
              <w:t xml:space="preserve">180 т,</w:t>
            </w:r>
            <w:br/>
            <w:r>
              <w:rPr/>
              <w:t xml:space="preserve">345,600.00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211722, г. Докшицы, ул. К.Маркса, д.35, Докшицкий р-н,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10.91.10.350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Комбикорм КР-3</w:t>
            </w:r>
          </w:p>
        </w:tc>
        <w:tc>
          <w:tcPr>
            <w:tcW w:w="5100" w:type="dxa"/>
            <w:shd w:val="clear" w:fill="fdf5e8"/>
            <w:noWrap/>
          </w:tcPr>
          <w:p>
            <w:pPr>
              <w:ind w:left="113.47199999999999" w:right="113.47199999999999" w:firstLine="0"/>
              <w:spacing w:before="120" w:after="120"/>
            </w:pPr>
            <w:r>
              <w:rPr/>
              <w:t xml:space="preserve">720 т,</w:t>
            </w:r>
            <w:br/>
            <w:r>
              <w:rPr/>
              <w:t xml:space="preserve">576,000.00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211722, г. Докшицы, ул. К.Маркса, д.35, Докшицкий р-н,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10.91.10.350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Комбикорм КДК-60</w:t>
            </w:r>
          </w:p>
        </w:tc>
        <w:tc>
          <w:tcPr>
            <w:tcW w:w="5100" w:type="dxa"/>
            <w:shd w:val="clear" w:fill="fdf5e8"/>
            <w:noWrap/>
          </w:tcPr>
          <w:p>
            <w:pPr>
              <w:ind w:left="113.47199999999999" w:right="113.47199999999999" w:firstLine="0"/>
              <w:spacing w:before="120" w:after="120"/>
            </w:pPr>
            <w:r>
              <w:rPr/>
              <w:t xml:space="preserve">2 400 т,</w:t>
            </w:r>
            <w:br/>
            <w:r>
              <w:rPr/>
              <w:t xml:space="preserve">2,208,000.00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211722, г. Докшицы, ул. К.Маркса, д.35, Докшицкий р-н,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10.91.10.350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Комбикорм КДК-60</w:t>
            </w:r>
          </w:p>
        </w:tc>
        <w:tc>
          <w:tcPr>
            <w:tcW w:w="5100" w:type="dxa"/>
            <w:shd w:val="clear" w:fill="fdf5e8"/>
            <w:noWrap/>
          </w:tcPr>
          <w:p>
            <w:pPr>
              <w:ind w:left="113.47199999999999" w:right="113.47199999999999" w:firstLine="0"/>
              <w:spacing w:before="120" w:after="120"/>
            </w:pPr>
            <w:r>
              <w:rPr/>
              <w:t xml:space="preserve">1 200 т,</w:t>
            </w:r>
            <w:br/>
            <w:r>
              <w:rPr/>
              <w:t xml:space="preserve">963,600.00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211722, г. Докшицы, ул. К.Маркса, д.35, Докшицкий р-н,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10.91.10.350</w:t>
            </w:r>
          </w:p>
        </w:tc>
      </w:tr>
    </w:tbl>
    <w:p/>
    <w:p>
      <w:pPr>
        <w:ind w:left="113.47199999999999" w:right="113.47199999999999" w:firstLine="0"/>
        <w:spacing w:before="120" w:after="120"/>
      </w:pPr>
      <w:r>
        <w:rPr>
          <w:b w:val="1"/>
          <w:bCs w:val="1"/>
        </w:rPr>
        <w:t xml:space="preserve">Процедура закупки № 2025-1254437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Маслосемена рапса 1 класса и 2 класса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Чеб Дмитрий Олегович, +375 212 67 98 94, +375 33 994-00-11, zkp@vitmez.by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Маслосемена рапса, класс 1, урожай 2025 года</w:t>
            </w:r>
          </w:p>
        </w:tc>
        <w:tc>
          <w:tcPr>
            <w:tcW w:w="5100" w:type="dxa"/>
            <w:shd w:val="clear" w:fill="fdf5e8"/>
            <w:noWrap/>
          </w:tcPr>
          <w:p>
            <w:pPr>
              <w:ind w:left="113.47199999999999" w:right="113.47199999999999" w:firstLine="0"/>
              <w:spacing w:before="120" w:after="120"/>
            </w:pPr>
            <w:r>
              <w:rPr/>
              <w:t xml:space="preserve">50 000 т,</w:t>
            </w:r>
            <w:br/>
            <w:r>
              <w:rPr/>
              <w:t xml:space="preserve">55,876,500.00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21.12.2025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Маслосемена рапса, класс 2, урожай 2025 года</w:t>
            </w:r>
          </w:p>
        </w:tc>
        <w:tc>
          <w:tcPr>
            <w:tcW w:w="5100" w:type="dxa"/>
            <w:shd w:val="clear" w:fill="fdf5e8"/>
            <w:noWrap/>
          </w:tcPr>
          <w:p>
            <w:pPr>
              <w:ind w:left="113.47199999999999" w:right="113.47199999999999" w:firstLine="0"/>
              <w:spacing w:before="120" w:after="120"/>
            </w:pPr>
            <w:r>
              <w:rPr/>
              <w:t xml:space="preserve">10 000 т,</w:t>
            </w:r>
            <w:br/>
            <w:r>
              <w:rPr/>
              <w:t xml:space="preserve">10,845,600.00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bl>
    <w:p/>
    <w:p>
      <w:pPr>
        <w:ind w:left="113.47199999999999" w:right="113.47199999999999" w:firstLine="0"/>
        <w:spacing w:before="120" w:after="120"/>
      </w:pPr>
      <w:r>
        <w:rPr>
          <w:b w:val="1"/>
          <w:bCs w:val="1"/>
        </w:rPr>
        <w:t xml:space="preserve">Процедура закупки № 2025-1255986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установок доильных для оснащения объекта «Возведение молочно-товарного комплекса на 1200 голов вблизи  аг. Поплавы Березинского района Минской области» (с доставкой, монтажом, пусконаладкой, обучением персонала)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Березинского района"
</w:t>
            </w:r>
            <w:br/>
            <w:r>
              <w:rPr/>
              <w:t xml:space="preserve">Республика Беларусь, Минская обл., г. Березино, 223311, ул. Победы, 55
</w:t>
            </w:r>
            <w:br/>
            <w:r>
              <w:rPr/>
              <w:t xml:space="preserve">  690013661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Карпач Ольга Сергеевна +375171565577, +375292450978</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Сельскохозяйственное унитарное предприятие «Здравушка-агро»
</w:t>
            </w:r>
            <w:br/>
            <w:r>
              <w:rPr/>
              <w:t xml:space="preserve">223334, Минская обл., Березинский район, аг. Поплавы, ул. Мира, 2А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Директор А.И.Асмоловский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22 июля 2025 г. по адресу: 223311, Республика Беларусь, Минская обл., г. Березино, ул. Победы, д. 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доильная типа «Параллель 2х24»</w:t>
            </w:r>
          </w:p>
        </w:tc>
        <w:tc>
          <w:tcPr>
            <w:tcW w:w="5100" w:type="dxa"/>
            <w:shd w:val="clear" w:fill="fdf5e8"/>
            <w:noWrap/>
          </w:tcPr>
          <w:p>
            <w:pPr>
              <w:ind w:left="113.47199999999999" w:right="113.47199999999999" w:firstLine="0"/>
              <w:spacing w:before="120" w:after="120"/>
            </w:pPr>
            <w:r>
              <w:rPr/>
              <w:t xml:space="preserve">1 компл.,</w:t>
            </w:r>
            <w:br/>
            <w:r>
              <w:rPr/>
              <w:t xml:space="preserve">2,812,418.00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Установка доильная типа «Параллель 1х8»</w:t>
            </w:r>
          </w:p>
        </w:tc>
        <w:tc>
          <w:tcPr>
            <w:tcW w:w="5100" w:type="dxa"/>
            <w:shd w:val="clear" w:fill="fdf5e8"/>
            <w:noWrap/>
          </w:tcPr>
          <w:p>
            <w:pPr>
              <w:ind w:left="113.47199999999999" w:right="113.47199999999999" w:firstLine="0"/>
              <w:spacing w:before="120" w:after="120"/>
            </w:pPr>
            <w:r>
              <w:rPr/>
              <w:t xml:space="preserve">1 компл.,</w:t>
            </w:r>
            <w:br/>
            <w:r>
              <w:rPr/>
              <w:t xml:space="preserve">477,442.00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2025-1255589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работ по благоустройству (устройство покрытий, озеленение, ограждение, МАФы, ОДД)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работ по благоустройству (устройство покрытий, озеленение, ограждение, МАФы, ОДД)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4,313,102.16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2025-1254952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сети электроснабжения 10 кВ и ВОЛС, сети электроснабжения 0,4 КВ, ТП №2 по ГП, АСКУЭ (для ТП №2 по ГП), релейная защита и автоматика ТП, телемеханизация ТП, восстановление покрытий после прокладки инженерных сетей, компенсационные посадки, организация дорожного движения на период прокладки сетей электроснабжения, пусконаладочные работы – в случае поручения их выполнения заказчиком, и прочие сопутствующие работы согласно расчета стартовой стоимости заказа (с закупкой и поставкой материальных ресурсов генподрядчиком согласно разделительной ведомости, с закупкой и поставкой материальных ресурсов субподрядчиком согласно разделительной ведомости, с закупкой и поставкой оборудования заказчиком, со сдачей выполненного комплекса работ уполномоченным организациям субподрядчиком) в рамках (пределах) конкурсной документации на объекте: «Возведение Национального исторического музея Беларуси в районе ул. Орловской г.Минска»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Завадский Юрий Анатольевич. 
</w:t>
            </w:r>
            <w:br/>
            <w:r>
              <w:rPr/>
              <w:t xml:space="preserve">Секретарь комиссии: Цыганова Анна Максимовна, тел.: +375-17-311-20-24, факс:  +375-17-311-20-23, e-mail: sdo@stroytrest4.by.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в составе: сети электроснабжения 10 кВ и ВОЛС, сети электроснабжения 0,4 КВ, ТП №2 по ГП, АСКУЭ (для ТП №2 по ГП), релейная защита и автоматика ТП, телемеханизация ТП, восстановление покрытий после прокладки инженерных сетей, компенсационные посадки, организация дорожного движения на период прокладки сетей электроснабжения, пусконаладочные работы – в случае поручения их выполнения заказчиком, и прочие сопутствующие работы согласно расчета стартовой стоимости заказа (с закупкой и поставкой материальных ресурсов генподрядчиком согласно разделительной ведомости, с закупкой и поставкой материальных ресурсов субподрядчиком согласно разделительной ведомости, с закупкой и поставкой оборудования заказчиком, со сдачей выполненного комплекса работ уполномоченным организациям субподрядчиком) в рамках (пределах) конкурсной документации на объекте: «Возведение Национального исторического музея Беларуси в районе ул. Орловской г.Минска»</w:t>
            </w:r>
          </w:p>
        </w:tc>
        <w:tc>
          <w:tcPr>
            <w:tcW w:w="5100" w:type="dxa"/>
            <w:shd w:val="clear" w:fill="fdf5e8"/>
            <w:noWrap/>
          </w:tcPr>
          <w:p>
            <w:pPr>
              <w:ind w:left="113.47199999999999" w:right="113.47199999999999" w:firstLine="0"/>
              <w:spacing w:before="120" w:after="120"/>
            </w:pPr>
            <w:r>
              <w:rPr/>
              <w:t xml:space="preserve">1 компл.,</w:t>
            </w:r>
            <w:br/>
            <w:r>
              <w:rPr/>
              <w:t xml:space="preserve">3,365,165.85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2025-1255693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генподрядчика для строительства объекта: «Сборочно-сварочный цех по адресу: Минская область, Борисовский район, Лошницкий сельсовет, д. Новосады, ул. Мира, 1Б»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 на участие и документацией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 на участие и документацией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генподрядчика для строительства объекта: «Сборочно-сварочный цех по адресу: Минская область, Борисовский район, Лошницкий сельсовет, д. Новосады, ул. Мира, 1Б» 1 очередь</w:t>
            </w:r>
          </w:p>
        </w:tc>
        <w:tc>
          <w:tcPr>
            <w:tcW w:w="5100" w:type="dxa"/>
            <w:shd w:val="clear" w:fill="fdf5e8"/>
            <w:noWrap/>
          </w:tcPr>
          <w:p>
            <w:pPr>
              <w:ind w:left="113.47199999999999" w:right="113.47199999999999" w:firstLine="0"/>
              <w:spacing w:before="120" w:after="120"/>
            </w:pPr>
            <w:r>
              <w:rPr/>
              <w:t xml:space="preserve">1 ед.,</w:t>
            </w:r>
            <w:br/>
            <w:r>
              <w:rPr/>
              <w:t xml:space="preserve">3,836,423.00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bl>
    <w:p/>
    <w:p>
      <w:pPr>
        <w:ind w:left="113.47199999999999" w:right="113.47199999999999" w:firstLine="0"/>
        <w:spacing w:before="120" w:after="120"/>
      </w:pPr>
      <w:r>
        <w:rPr>
          <w:b w:val="1"/>
          <w:bCs w:val="1"/>
        </w:rPr>
        <w:t xml:space="preserve">Процедура закупки № 2025-1255161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монтажу и автоматизации системы холодоснабжения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"Бобруйскэнергомонтаж"
</w:t>
            </w:r>
            <w:br/>
            <w:r>
              <w:rPr/>
              <w:t xml:space="preserve">Республика Беларусь, Могилевская обл., г. Бобруйск, 213827, ул. Энергетиков, 9а
</w:t>
            </w:r>
            <w:br/>
            <w:r>
              <w:rPr/>
              <w:t xml:space="preserve">  790672984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Суровьев Леонид Александрович, +375 0225 725884, mail@bembobr.by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"Бобруйскэнергомонтаж"
</w:t>
            </w:r>
            <w:br/>
            <w:r>
              <w:rPr/>
              <w:t xml:space="preserve">Республика Беларусь, Могилевская обл., г. Бобруйск, 213827, ул. Энергетиков, 9а
</w:t>
            </w:r>
            <w:br/>
            <w:r>
              <w:rPr/>
              <w:t xml:space="preserve">  790672984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монтажу и автоматизации системы холодного снабжения на объекте &amp;quot;Возведение цеха полуфабрикатов в комплексе с холодильными камерами, аммиачно-компрессорным цехом и котельной, расположенного по адресу : г. Бобруйск, ул. К. Маркса ,333&amp;quot; (2 очередь)</w:t>
            </w:r>
          </w:p>
        </w:tc>
        <w:tc>
          <w:tcPr>
            <w:tcW w:w="5100" w:type="dxa"/>
            <w:shd w:val="clear" w:fill="fdf5e8"/>
            <w:noWrap/>
          </w:tcPr>
          <w:p>
            <w:pPr>
              <w:ind w:left="113.47199999999999" w:right="113.47199999999999" w:firstLine="0"/>
              <w:spacing w:before="120" w:after="120"/>
            </w:pPr>
            <w:r>
              <w:rPr/>
              <w:t xml:space="preserve">1 раб.,</w:t>
            </w:r>
            <w:br/>
            <w:r>
              <w:rPr/>
              <w:t xml:space="preserve">3,551,758.35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16.01.2026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 К. 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42.21.22.100</w:t>
            </w:r>
          </w:p>
        </w:tc>
      </w:tr>
    </w:tbl>
    <w:p/>
    <w:p>
      <w:pPr>
        <w:ind w:left="113.47199999999999" w:right="113.47199999999999" w:firstLine="0"/>
        <w:spacing w:before="120" w:after="120"/>
      </w:pPr>
      <w:r>
        <w:rPr>
          <w:b w:val="1"/>
          <w:bCs w:val="1"/>
        </w:rPr>
        <w:t xml:space="preserve">Процедура закупки № 2025-1253940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комплекса работ по теплоизоляции стен наружных ниже отм.0.000 и выше отм.0.000, наружных отделочных работ выше отм.0.000 (штукатурные, малярные и облицовочные работы), установке оконных блоков из ПВХ профиля выше отм.0.000, установке входных витражей из алюминиевых сплавов, установке дверных блоков из алюминиевого профиля, монтажу металлических ограждений воздушной зоны, установке блоков остекления лоджий из ПВХ профиля, облицовке торцов плит перекрытия воздушной зоны, устройству покрытий парапетов из листовой оцинкованной стали  на объекте «Многоэтажный многоквартирный жилой дом №2 на прилегающей территории микрорайона жилой застройки «Солнечный»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Берестовой Павел Андреевич, (0222) 76-51-98, 24-91-01, sdo@mogdsk.by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процедуре закупки, направляют их организатору заявку о своем согласии на участие в процедуре открытого конкурса. Заявка направляется на электронный адрес: sdo@mogdsk.by
</w:t>
            </w:r>
            <w:br/>
            <w:r>
              <w:rPr/>
              <w:t xml:space="preserve">Документация, приглашение на процедуру открытого конкурса предоставляется потенциальным участникам в электронном виде путем направления на указанный в заявке на участие в процедуре закупки адрес электронной почты не позднее двух рабочих дней после заявления участника о своем согласии на участие в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процедуры открытого конкурса могут быть доставлены (в письменной форме на бумажном носителе) в конверте почтой или нарочным в бюро пропусков (проходная) ОАО «Могилевский домостроительный комбинат» по адресу: 212003, г.Могилев, пер.Гаражный, 2А в срок до 18.07.2025г. 10 час. 50 мин. и считаются принятыми после регистрации (отметка о присвоении номера входящей корреспонденции).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комплекса работ по теплоизоляции стен наружных ниже отм.0.000 и выше отм.0.000, наружных отделочных работ выше отм.0.000 (штукатурные, малярные и облицовочные работы), установке оконных блоков из ПВХ профиля выше отм.0.000, установке входных витражей из алюминиевых сплавов, установке дверных блоков из алюминиевого профиля, монтажу металлических ограждений воздушной зоны, установке блоков остекления лоджий из ПВХ профиля, облицовке торцов плит перекрытия воздушной зоны, устройству покрытий парапетов из листовой оцинкованной стали  на объекте «Многоэтажный многоквартирный жилой дом №2 на прилегающей территории микрорайона жилой застройки «Солнечный» в г.Могилеве»</w:t>
            </w:r>
          </w:p>
        </w:tc>
        <w:tc>
          <w:tcPr>
            <w:tcW w:w="5100" w:type="dxa"/>
            <w:shd w:val="clear" w:fill="fdf5e8"/>
            <w:noWrap/>
          </w:tcPr>
          <w:p>
            <w:pPr>
              <w:ind w:left="113.47199999999999" w:right="113.47199999999999" w:firstLine="0"/>
              <w:spacing w:before="120" w:after="120"/>
            </w:pPr>
            <w:r>
              <w:rPr/>
              <w:t xml:space="preserve">1 раб.,</w:t>
            </w:r>
            <w:br/>
            <w:r>
              <w:rPr/>
              <w:t xml:space="preserve">4,826,980.88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объекте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43.3</w:t>
            </w:r>
          </w:p>
        </w:tc>
      </w:tr>
    </w:tbl>
    <w:p/>
    <w:p>
      <w:pPr>
        <w:ind w:left="113.47199999999999" w:right="113.47199999999999" w:firstLine="0"/>
        <w:spacing w:before="120" w:after="120"/>
      </w:pPr>
      <w:r>
        <w:rPr>
          <w:b w:val="1"/>
          <w:bCs w:val="1"/>
        </w:rPr>
        <w:t xml:space="preserve">Процедура закупки № 2025-1251128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МТК Вулька-Городищенская Пинского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"Почапово"
</w:t>
            </w:r>
            <w:br/>
            <w:r>
              <w:rPr/>
              <w:t xml:space="preserve">Республика Беларусь, Брестская обл., д. Почапово, 225737, ул. Зеленая, 1
</w:t>
            </w:r>
            <w:br/>
            <w:r>
              <w:rPr/>
              <w:t xml:space="preserve">  200110664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Минич Александр Васильевич, +375 165 68 31 96, oaopochapovo@mail.ru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прикреплены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Брестская область, Пинский район, деревня Почапово, ул. Зеленая,1.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МТК Вулька-Городищенская Пинского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5,752,864.00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МТК Вулька-Городищенская д. Вулька-Городищенская, Пинский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40.00.40.110</w:t>
            </w:r>
          </w:p>
        </w:tc>
      </w:tr>
    </w:tbl>
    <w:p/>
    <w:p>
      <w:pPr>
        <w:ind w:left="113.47199999999999" w:right="113.47199999999999" w:firstLine="0"/>
        <w:spacing w:before="120" w:after="120"/>
      </w:pPr>
      <w:r>
        <w:rPr>
          <w:b w:val="1"/>
          <w:bCs w:val="1"/>
        </w:rPr>
        <w:t xml:space="preserve">Процедура закупки № 2025-1254488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строительно-монтажных и пусконаладочных работ по объекту: «Модернизация здания прачечной по ул. Дзержинского, 88 Г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"РосБелИнжиниринг"
</w:t>
            </w:r>
            <w:br/>
            <w:r>
              <w:rPr/>
              <w:t xml:space="preserve">Республика Беларусь, Гродненская обл., г. Гродно, 230025, ул. Виленская, 2
</w:t>
            </w:r>
            <w:br/>
            <w:r>
              <w:rPr/>
              <w:t xml:space="preserve">  591026941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Андрейчик Дмитрий Александрович, +375298341641, rosbeling@yandex.by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взымается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по химической очистке одежды и стирке белья «Чайка»;</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Ольга Александровна + 37529-582-38-25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организатором переговоров в электронном виде не позднее двух рабочих дней со дня письменного обращения участника о согласии на участие в переговорах (rosbeling@yandex.by).
</w:t>
            </w:r>
            <w:br/>
            <w:r>
              <w:rPr/>
              <w:t xml:space="preserve">В электронном виде передача данных документов осуществляется на указанный участником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230005, г. Гродно, пер. Дзержинского, 8К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строительно-монтажных и пусконаладочных работ по объекту: «Модернизация здания прачечной по ул. Дзержинского, 88 Г в г. Гродно»</w:t>
            </w:r>
          </w:p>
        </w:tc>
        <w:tc>
          <w:tcPr>
            <w:tcW w:w="5100" w:type="dxa"/>
            <w:shd w:val="clear" w:fill="fdf5e8"/>
            <w:noWrap/>
          </w:tcPr>
          <w:p>
            <w:pPr>
              <w:ind w:left="113.47199999999999" w:right="113.47199999999999" w:firstLine="0"/>
              <w:spacing w:before="120" w:after="120"/>
            </w:pPr>
            <w:r>
              <w:rPr/>
              <w:t xml:space="preserve">1 ед.,</w:t>
            </w:r>
            <w:br/>
            <w:r>
              <w:rPr/>
              <w:t xml:space="preserve">3,627,190.44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Дзержинского, 88 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2025-1254899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аммиачно-компрессорного цеха ОАО «Милкавита» г.Хойники ул.Жукова 1/13».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"НоваторПроект"
</w:t>
            </w:r>
            <w:br/>
            <w:r>
              <w:rPr/>
              <w:t xml:space="preserve">Республика Беларусь, Гомельская обл., г. Гомель, 246022, ул. Артиллерийская, 2, к. 2-7
</w:t>
            </w:r>
            <w:br/>
            <w:r>
              <w:rPr/>
              <w:t xml:space="preserve">  490657516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Екатерина Николаевна Чекулаева, +375232235043, (44) 778-74-01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3695,81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«Милкавита»
</w:t>
            </w:r>
            <w:br/>
            <w:r>
              <w:rPr/>
              <w:t xml:space="preserve">246029, г. Гомель, ул. Братьев Лизюковых, 1
</w:t>
            </w:r>
            <w:br/>
            <w:r>
              <w:rPr/>
              <w:t xml:space="preserve">400068171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Коваленко Павел Владимирович
</w:t>
            </w:r>
            <w:br/>
            <w:r>
              <w:rPr/>
              <w:t xml:space="preserve">+375 (44) 736-33-36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для подготовки предложения, проект договора строительного подряда представляется участнику в печатной форме или в формате PDF (Word) файлов не позднее одного рабочего дня с момента письменного обращения участника (заявка на фирменном бланке)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(генподрядной) организации для выполнения строительно-монтажных , пусконаладочных работ, поставки и монтажа оборудования по объекту: «Реконструкция аммиачно-компрессорного цеха Полесского производственного участка ОАО «Милкавита» с увеличением холодопроизводительности до 2000кВт, расположенного по адресу г.Хойники ул.Жукова 1/13».</w:t>
            </w:r>
          </w:p>
        </w:tc>
        <w:tc>
          <w:tcPr>
            <w:tcW w:w="5100" w:type="dxa"/>
            <w:shd w:val="clear" w:fill="fdf5e8"/>
            <w:noWrap/>
          </w:tcPr>
          <w:p>
            <w:pPr>
              <w:ind w:left="113.47199999999999" w:right="113.47199999999999" w:firstLine="0"/>
              <w:spacing w:before="120" w:after="120"/>
            </w:pPr>
            <w:r>
              <w:rPr/>
              <w:t xml:space="preserve">1 объект(а,ов),</w:t>
            </w:r>
            <w:br/>
            <w:r>
              <w:rPr/>
              <w:t xml:space="preserve">3,521,235.91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24.02.2026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w:t>
            </w:r>
            <w:br/>
            <w:r>
              <w:rPr/>
              <w:t xml:space="preserve">Гомельская обл., г. Хойники, ул. Жукова 1/13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2025-1253411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«Многоквартирные жилые дома в районе ул. 40 лет Победы в д.Боровляны Минского района» 7-ая очередь строительства. Жилой дом №6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 д. Ждановичи, 223028, ул. Парковая, 4-10
</w:t>
            </w:r>
            <w:br/>
            <w:r>
              <w:rPr/>
              <w:t xml:space="preserve">  600215044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законодательством, настоящей документации, за исключением: юридических лиц и индивидуальных предпринимателей:
- находящихся в процессе ликвидации, реорганизации (за исключением юридических лиц, к которым присоединяется другое юридическое лицо), или находящихся в стадии прекращения деятельности;
- признанные в установленном законодательством порядке экономически несостоятельными (банкротами), за исключением юридических лиц, находящихся в процедуре санации;
- представивших недостоверную информацию о себе;
- не представивших либо представивших неполную (неточную) информацию, касающуюся данных.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аттестат соответствия, дающий право осуществлять деятельность по предмету заказа, выданного в случаях и порядке, установленных законодательством, если такой аттестат необходим для выполнения заказа;
- свидетельство о государственной регистрации участника;
- наличие у участника опыта в выполнении работ (услуг) сопоставимых по цене (не менее 50 процентов ориентировочной стоимости предмета закупки), договоров на выполнение работ (оказание услуг), составляющих предмет закупки, или аналогичных работ (услуг) за последние три года (подтверждается предоставлением реестра исполненных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три года, содержащий в том числе сведения о заказчиках, предмете договора, сроках его исполнения и цене);
- наличие системы менеджмента качества, подтвержденной сертификатом соответствия, выданным в Национальной системе подтверждения соответствия Республики Беларусь
- подтверждение деловой репутации участника (подтверждается предоставлением положительных отзывов заказчиков о качестве и соблюдении сроков сопоставимых по цене работ (оказания услуг), составляющих предмет закупки, или аналогичных работ (услуг) за последние три года).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направления приглашения лица, желающие принять участие в процедуре запроса ценовых предложений, направляют заказчику обращение о своем согласии на участие в процедуре запроса ценовых предложений отправленному на электронную почту tender@uksminsk.by с пометкой «Заявление на участие в процедуре запроса ценовых предложений». Документация для переговоров, проект договора, иные необходимые документы предоставляются участнику в электронной форме не позднее 2 (двух) рабочих дней со дня обращения участника.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для процедуры запроса ценовых предложений, оформленное согласно документации для процедуры запроса ценовых предложений, принимается с момента получения приглашения и до 10.00 «14» июля 2025 года по адресу: г. Минск, ул. Аранская. 9, этаж 3, 303 каб. Вскрытие конвертов с предложениями участников состоится «14» июля 2025 года в 11.30 по вышеуказанному адресу.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«Многоквартирные жилые дома в районе ул. 40 лет Победы в д.Боровляны Минского района» 7-ая очередь строительства. Жилой дом №6 по ГП»</w:t>
            </w:r>
          </w:p>
        </w:tc>
        <w:tc>
          <w:tcPr>
            <w:tcW w:w="5100" w:type="dxa"/>
            <w:shd w:val="clear" w:fill="fdf5e8"/>
            <w:noWrap/>
          </w:tcPr>
          <w:p>
            <w:pPr>
              <w:ind w:left="113.47199999999999" w:right="113.47199999999999" w:firstLine="0"/>
              <w:spacing w:before="120" w:after="120"/>
            </w:pPr>
            <w:r>
              <w:rPr/>
              <w:t xml:space="preserve">1 ед.,</w:t>
            </w:r>
            <w:br/>
            <w:r>
              <w:rPr/>
              <w:t xml:space="preserve">7,802,888.00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Минский район, д. Боровляны, ул. 40 лет Победы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2025-1254353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Устройство камер напорной канализации и прокладка футляра закрытым способом методом ГНБ на объекте: «Экспериментальный многофункциональный комплекс «Северный Берег». Сети водоснабжения, водоотведения и инженерные сооружения (Участок 1).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Кудеркова Светлана Григорьевна, тел: +375 17 294 24 26, факс: +375 17 294 04 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устройству камер 12, 13 напорной канализации и прокладке футляра закрытым способом методом горизонтально-направленного бурения на объекте: «Экспериментальный многофункциональный комплекс «Северный Берег». Сети водоснабжения, водоотведения и инженерные сооружения (Участок 1). 1-я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7,237,808.32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Центральный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p/>
    <w:p>
      <w:pPr>
        <w:ind w:left="113.47199999999999" w:right="113.47199999999999" w:firstLine="0"/>
        <w:spacing w:before="120" w:after="120"/>
      </w:pPr>
      <w:r>
        <w:rPr>
          <w:b w:val="1"/>
          <w:bCs w:val="1"/>
        </w:rPr>
        <w:t xml:space="preserve">Процедура закупки № 2025-1254447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(монтаж трубопровода)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Бараш Виталий Владимирович, тел: +37517235645, факс: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w:t>
            </w:r>
          </w:p>
        </w:tc>
        <w:tc>
          <w:tcPr>
            <w:tcW w:w="5100" w:type="dxa"/>
            <w:shd w:val="clear" w:fill="fdf5e8"/>
            <w:noWrap/>
          </w:tcPr>
          <w:p>
            <w:pPr>
              <w:ind w:left="113.47199999999999" w:right="113.47199999999999" w:firstLine="0"/>
              <w:spacing w:before="120" w:after="120"/>
            </w:pPr>
            <w:r>
              <w:rPr/>
              <w:t xml:space="preserve">1 компл.,</w:t>
            </w:r>
            <w:br/>
            <w:r>
              <w:rPr/>
              <w:t xml:space="preserve">4,337,026.15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Петриковский район, в 4км от северо-западной окраины, г.Петриков, в 2км от южной окраины д.Слобода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w:t>
            </w:r>
          </w:p>
        </w:tc>
      </w:tr>
    </w:tbl>
    <w:p/>
    <w:p>
      <w:pPr>
        <w:ind w:left="113.47199999999999" w:right="113.47199999999999" w:firstLine="0"/>
        <w:spacing w:before="120" w:after="120"/>
      </w:pPr>
      <w:r>
        <w:rPr>
          <w:b w:val="1"/>
          <w:bCs w:val="1"/>
        </w:rPr>
        <w:t xml:space="preserve">Процедура закупки № 2025-1255243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«Возведение здания комплексной сборки, расположенного по адресу: Минская область, Дзержинский район, Станьковский с/с, 20 вблизи д.Ленино» и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Камчицкий Антон Александрович – по техническому заданию
</w:t>
            </w:r>
            <w:br/>
            <w:r>
              <w:rPr/>
              <w:t xml:space="preserve">+375-29-331-06-51
</w:t>
            </w:r>
            <w:br/>
            <w:r>
              <w:rPr/>
              <w:t xml:space="preserve">Денисик Дарья Викторовна – по конкурсной документации
</w:t>
            </w:r>
            <w:br/>
            <w:r>
              <w:rPr/>
              <w:t xml:space="preserve">+375-29-573-71-97 d.denisik@ztem.by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юридическое лицо, за исключением юридических лиц: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находящихся в процессе ликвидации, реорганизации, в процессе рассмотрения дела об экономической несостоятельности (банкротстве)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представивших недостоверную информацию о себе, либо представивших неполную (неточную) информацию о себе и отказавшихся представить соответствующую информацию в приемлемые для заказчика сроки;
не соответствующих квалификационным требованиям заказчика к данным участникам.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Все страницы конкурсного предложения должны быть прошиты (нитью, которая скреплена печатью),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На всех прилагаемых документах обязательно должны быть указаны регистрационный номер и дата.
В случае подписи документов уполномоченным лицом обязательно должен быть приложен документ, подтверждающий это право.
1.	Ценовое предложение стоимости СМР должно быть рассчитано на основании проектной документации по объекту и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№1553 (далее – Положение № 1553) с приложением:
- расчета цены (стоимости) строительно-монтажных и пусконаладочных работ с указанием метода ее определения (пункт 7 Положение № 1553); 
- графика строительства (производства работ), обеспечивающего ввод объекта в эксплуатацию в установленные срок, составленный в соответствии с Приложением 1 Положения № 1553; 
- графика платежей составленного в соответствии с Приложением 2 Положения № 1553.
Размер текущего авансирования не должен превышать 70 процентов стоимости строительных работ, планируемых к выполнению в расчетном месяце, за вычетом суммы целевого аванса на материальные ресурсы, предусмотренного к отработке в этом месяце.
Выплата целевых авансов на приобретение (изготовление) материальных ресурсов осуществляется по перечню согласно Приложению к Правилам 
№ 1450 и включенных в график платежей.
2.	Ценовое предложение на оборудование Подрядчика должно содержать стоимость каждой единицы поставляемого оборудования с учетом транспортно-заготовительных и иных расходов в случае их применения, в соответствии с проектной документацией, за исключением оборудования, поставляемого Заказчиком по перечню согласно Приложения №2 к конкурсной документации.
Изменение в последующем предложенной цены возможно только в случаях, предусмотренных п.3.3 проекта договора.
3.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4.	письменное заявление участника процедуры закупки (согласно приложению 3)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5.	срок действия конкурсного предложения (не менее 90 календарных дней);
6.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7.	 документы об экономическом и финансовом положении:
- бухгалтерская отчетность за последний отчетный год со всеми приложениями;
-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8. наличие аттестата соответствия, дающего право осуществлять деятельность по предмету заказа, выданного в случаях и порядке, установленных законодательством;
9. подтверждение наличия сотрудников участника, привлекаемых для выполнения предмета заказа, имеющих квалификационный аттестат, выданный в установленном порядке;
10. деловая репутация участника (отзывы заказчиков о качестве и соблюдении договорных сроков выполнения работ за последние 3 года);
11. производственно-технический потенциал участника (наличие в собственности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использование прогрессивных технологий и др.);
12. наличие системы менеджмента качества СТБ ISO 9001, подтвержденной сертификатом соответствия, выданным в Национальной системе подтверждения соответствия Республики Беларусь;
13. сведения об изменениях, вносимых в наименование участника, правопреемстве, периоде осуществления строительной деятельности.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Ссылка на псд в прикрепленном файле с соответствующим названием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29.07.2025 года.
</w:t>
            </w:r>
            <w:br/>
            <w:r>
              <w:rPr/>
              <w:t xml:space="preserve">На конверте должна быть надпись: «Документы в конкурсную комиссию. Не вскрывать до 15.00 29.07.2025 заседания конкурсной комиссии по процедуре закупки в виде открытого конкурса (название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«Возведение здания комплексной сборки, расположенного по адресу: Минская область, Дзержинский район, Станьковский с/с, 20 вблизи д.Ленино» и поставка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13,685,770.20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Дзержинский район, Станьковский с/с, 20 вблизи д. Ленино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2025-1255437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 по генплану» (с чистовой отделкой)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Шпаковская Екатерина Владимировна, +375165636457, Yurist@ukspinsk.by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для предквалификационного отбора и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Брестская область 225710, г. Пинск, ул. Студенческая,16. Письменные заявки принимаются по почте (почтовое отправление), оформляются на бланке предприятия с указанием предмета открытого конкурса, наименования объекта, адреса электронной почты участника, контактного лица и номера его тел./факса (письма полученные на электронный адрес не рассматриваются). Электронная версия документов предоставляется в течение 3-х рабочих дней после получения заявки от участника на его электронный адрес.</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Пинск, ул. Студенческая, 16, каб. 1, по почте либо нарочным, в запечатанных конвертах одновременно с предквалификационными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строительно-монтажных работ на объекте строительства: «Проект застройки группы многоквартирных жилых домов южнее микрорайона «Жемчужный» в г. Пинске. Многоквартирный жилой дом позиция №1 по генплану» (с чистовой отделкой)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9,995,847.70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2025-1255455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10,629,670.14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2025-1255705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строительство объекта Многоквартирный жилой дом по ул.Пилипца в г.Калинковичи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Янченко Дмитрий Александрович, +375 2345 23487, uks.kalin4@mail.gomel.by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(Приложение 1),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процедуре запроса ценовых предложений,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строительство объекта Многоквартирный жилой дом по ул.Пилипца в г.Калинковичи</w:t>
            </w:r>
          </w:p>
        </w:tc>
        <w:tc>
          <w:tcPr>
            <w:tcW w:w="5100" w:type="dxa"/>
            <w:shd w:val="clear" w:fill="fdf5e8"/>
            <w:noWrap/>
          </w:tcPr>
          <w:p>
            <w:pPr>
              <w:ind w:left="113.47199999999999" w:right="113.47199999999999" w:firstLine="0"/>
              <w:spacing w:before="120" w:after="120"/>
            </w:pPr>
            <w:r>
              <w:rPr/>
              <w:t xml:space="preserve">1 ед.,</w:t>
            </w:r>
            <w:br/>
            <w:r>
              <w:rPr/>
              <w:t xml:space="preserve">6,176,477.00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г.Калинковичи ул.Пилипца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2025-1255998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объектах "Капитальный ремонт жилого дома №53А по ул.Волоха в г.Минске", "Капитальный ремонт жилого дома №17 по ул.Куйбышева в г.Минске" и "Капитальный ремонт жилого дома №3 по ул.Коммунистическая в г.Минске" - комплекс строительно-монтажных работ по ремонту кровли.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Шляхова Лариса Анатольевна, тел: +375 17 365-41-27,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объектах &amp;quot;Капитальный ремонт жилого дома №53А по ул.Волоха в г.Минске&amp;quot;, &amp;quot;Капитальный ремонт жилого дома №17 по ул.Куйбышева в г.Минске&amp;quot; и &amp;quot;Капитальный ремонт жилого дома №3 по ул.Коммунистическая в г.Минске&amp;quot; - комплекс строительно-монтажных работ по ремонту кровли.</w:t>
            </w:r>
          </w:p>
        </w:tc>
        <w:tc>
          <w:tcPr>
            <w:tcW w:w="5100" w:type="dxa"/>
            <w:shd w:val="clear" w:fill="fdf5e8"/>
            <w:noWrap/>
          </w:tcPr>
          <w:p>
            <w:pPr>
              <w:ind w:left="113.47199999999999" w:right="113.47199999999999" w:firstLine="0"/>
              <w:spacing w:before="120" w:after="120"/>
            </w:pPr>
            <w:r>
              <w:rPr/>
              <w:t xml:space="preserve">3 объект(а,ов),</w:t>
            </w:r>
            <w:br/>
            <w:r>
              <w:rPr/>
              <w:t xml:space="preserve">3,756,490.26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ул.Волоха, 53А; ул.Куйбышева, 17; Коммунистическая,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43.29.19</w:t>
            </w:r>
          </w:p>
        </w:tc>
      </w:tr>
    </w:tbl>
    <w:p/>
    <w:p>
      <w:pPr>
        <w:ind w:left="113.47199999999999" w:right="113.47199999999999" w:firstLine="0"/>
        <w:spacing w:before="120" w:after="120"/>
      </w:pPr>
      <w:r>
        <w:rPr>
          <w:b w:val="1"/>
          <w:bCs w:val="1"/>
        </w:rPr>
        <w:t xml:space="preserve">Процедура закупки № 2025-1256038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льноволокна, расположенных по адресу: г. Орша, ул. Молодежная, 3/72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Зюзько Марина Викторовна, +375 216 53 14 57, oks@linenmill.by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строительно-монтажные работы производятся в производственном здании фабрики 1 класса сложности согласно СН3.02.07-2020</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предложения предоставляются в запечатанных конвертах, оформленных согласно требованиям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расположенной по адресу: г. Орша, ул. Молодежная, 3/72».
</w:t>
            </w:r>
            <w:br/>
            <w:r>
              <w:rPr/>
              <w:t xml:space="preserve">Смета 7.109 Общестроительные работы (прядильный участок пол) по чертежам АР9; 
</w:t>
            </w:r>
            <w:br/>
            <w:r>
              <w:rPr/>
              <w:t xml:space="preserve">Смета 7.115 Общестроительные работы фабрика №1 (прядильный участок) (монолитные каналы в осях 32-42/С/1-Ю/1);
</w:t>
            </w:r>
            <w:br/>
            <w:r>
              <w:rPr/>
              <w:t xml:space="preserve">Смета 7.117 Общестроительные работы фабрика №1 (прядильный участок) (монолитные каналы в осях 24-42/Н/1-Т/1);
</w:t>
            </w:r>
            <w:br/>
            <w:r>
              <w:rPr/>
              <w:t xml:space="preserve"> Смета 7.118 Общестроительные работы фабрика №1 (прядильный участок) (монолитные каналы в осях 24-32/Т/1-Ю/1).</w:t>
            </w:r>
          </w:p>
        </w:tc>
        <w:tc>
          <w:tcPr>
            <w:tcW w:w="5100" w:type="dxa"/>
            <w:shd w:val="clear" w:fill="fdf5e8"/>
            <w:noWrap/>
          </w:tcPr>
          <w:p>
            <w:pPr>
              <w:ind w:left="113.47199999999999" w:right="113.47199999999999" w:firstLine="0"/>
              <w:spacing w:before="120" w:after="120"/>
            </w:pPr>
            <w:r>
              <w:rPr/>
              <w:t xml:space="preserve">1 объект(а,ов),</w:t>
            </w:r>
            <w:br/>
            <w:r>
              <w:rPr/>
              <w:t xml:space="preserve">5,239,668.87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фабрика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2025-1255176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блока теплиц овощной теплицы 4-го поколения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Василевич Марина Васильевна, тел: +375291532851;emu9.tender@mail.ru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блока теплиц овощной теплицы 4-го поколения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9,481,811.41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2025-1254717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Филе цыплёнка-бройлера замороженное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16.07.2025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кВт-ч,</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Филе цыплёнка-бройлера замороженное</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2025-1254037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преформы из полиэтилентерефталата типа "Bericap" 38 мм.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механик Алексеенок Алексей Михайлович, моб.тел.+375 (29) 1112981 – по техническим вопросам.
</w:t>
            </w:r>
            <w:br/>
            <w:r>
              <w:rPr/>
              <w:t xml:space="preserve">Ведущий специалист по организации закупок ОМТС, Тарасов Дмитрий Евгеньевич, тел. 270-10-09 вопросам образцов и их передачи.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07 августа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Преформа из полиэтилентерефталата типа «Bericap» 38 мм., вес 22,0-27,0 гр. объем 0,9 л.</w:t>
            </w:r>
          </w:p>
        </w:tc>
        <w:tc>
          <w:tcPr>
            <w:tcW w:w="5100" w:type="dxa"/>
            <w:shd w:val="clear" w:fill="fdf5e8"/>
            <w:noWrap/>
          </w:tcPr>
          <w:p>
            <w:pPr>
              <w:ind w:left="113.47199999999999" w:right="113.47199999999999" w:firstLine="0"/>
              <w:spacing w:before="120" w:after="120"/>
            </w:pPr>
            <w:r>
              <w:rPr/>
              <w:t xml:space="preserve">64 000 шт.,</w:t>
            </w:r>
            <w:br/>
            <w:r>
              <w:rPr/>
              <w:t xml:space="preserve">10,574,899.20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22.22.14.500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2025-1251733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Шилец Александр Владимирович, +375 232 79 02 84, a.shilets@beloil.by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c>
          <w:tcPr>
            <w:tcW w:w="5100" w:type="dxa"/>
            <w:shd w:val="clear" w:fill="fdf5e8"/>
            <w:noWrap/>
          </w:tcPr>
          <w:p>
            <w:pPr>
              <w:ind w:left="113.47199999999999" w:right="113.47199999999999" w:firstLine="0"/>
              <w:spacing w:before="120" w:after="120"/>
            </w:pPr>
            <w:r>
              <w:rPr/>
              <w:t xml:space="preserve">1 усл.,</w:t>
            </w:r>
            <w:br/>
            <w:r>
              <w:rPr/>
              <w:t xml:space="preserve">105,000,000.00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2025-1255989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Огнестойкая жидкость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Феоктистова Валерия Леонидовна, 8(01591)46-711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Феоктистова Валерия Леонидовна, 8(01591)46-711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порядком, изложенным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30.07.25   11.30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Огнестойкая жидкость REOLUBE 46RS для систем смазки насосного оборудования, бочка 200л или аналог Servosynturbo GF 46 производства Indian Oil Corporation Limited или огнестойкая жидкость на основе триксиленилфосфата ТУ 20.14.73-002-19153700-2018 производства ООО &amp;quot;Энхим&amp;quot;</w:t>
            </w:r>
          </w:p>
        </w:tc>
        <w:tc>
          <w:tcPr>
            <w:tcW w:w="5100" w:type="dxa"/>
            <w:shd w:val="clear" w:fill="fdf5e8"/>
            <w:noWrap/>
          </w:tcPr>
          <w:p>
            <w:pPr>
              <w:ind w:left="113.47199999999999" w:right="113.47199999999999" w:firstLine="0"/>
              <w:spacing w:before="120" w:after="120"/>
            </w:pPr>
            <w:r>
              <w:rPr/>
              <w:t xml:space="preserve">29 т,</w:t>
            </w:r>
            <w:br/>
            <w:r>
              <w:rPr/>
              <w:t xml:space="preserve">5,372,606.83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231220,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20.59.41.790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2025-1255316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Шкафы несанкционированного доступа и шкаф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Ширинова Аида Якубовна 
</w:t>
            </w:r>
            <w:br/>
            <w:r>
              <w:rPr/>
              <w:t xml:space="preserve">+375172182066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Зуева Татьяна Владимировна, тел.: +375 (162) 271245.
</w:t>
            </w:r>
            <w:br/>
            <w:r>
              <w:rPr/>
              <w:t xml:space="preserve">+375 (232) 79-66-37 - Аверченко Татьяна Вячеславовна.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
</w:t>
            </w:r>
            <w:br/>
            <w:r>
              <w:rPr/>
              <w:t xml:space="preserve">
</w:t>
            </w:r>
            <w:br/>
            <w:r>
              <w:rPr/>
              <w:t xml:space="preserve">ПРЕДМЕТ ЗАКУПКИ ПО ЛОТУ №3: ШКАФ СВЯЗИ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21.07.25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Шкаф несанкционированного доступа, СКУД в ТП, РП</w:t>
            </w:r>
          </w:p>
        </w:tc>
        <w:tc>
          <w:tcPr>
            <w:tcW w:w="5100" w:type="dxa"/>
            <w:shd w:val="clear" w:fill="fdf5e8"/>
            <w:noWrap/>
          </w:tcPr>
          <w:p>
            <w:pPr>
              <w:ind w:left="113.47199999999999" w:right="113.47199999999999" w:firstLine="0"/>
              <w:spacing w:before="120" w:after="120"/>
            </w:pPr>
            <w:r>
              <w:rPr/>
              <w:t xml:space="preserve">360 шт.,</w:t>
            </w:r>
            <w:br/>
            <w:r>
              <w:rPr/>
              <w:t xml:space="preserve">523,411.20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Шкаф несанкционированного доступа, СКУД в ТП, РП</w:t>
            </w:r>
          </w:p>
        </w:tc>
        <w:tc>
          <w:tcPr>
            <w:tcW w:w="5100" w:type="dxa"/>
            <w:shd w:val="clear" w:fill="fdf5e8"/>
            <w:noWrap/>
          </w:tcPr>
          <w:p>
            <w:pPr>
              <w:ind w:left="113.47199999999999" w:right="113.47199999999999" w:firstLine="0"/>
              <w:spacing w:before="120" w:after="120"/>
            </w:pPr>
            <w:r>
              <w:rPr/>
              <w:t xml:space="preserve">790 шт.,</w:t>
            </w:r>
            <w:br/>
            <w:r>
              <w:rPr/>
              <w:t xml:space="preserve">4,091,387.88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Шкаф несанкционированного доступа, СКУД в ТП, РП</w:t>
            </w:r>
          </w:p>
        </w:tc>
        <w:tc>
          <w:tcPr>
            <w:tcW w:w="5100" w:type="dxa"/>
            <w:shd w:val="clear" w:fill="fdf5e8"/>
            <w:noWrap/>
          </w:tcPr>
          <w:p>
            <w:pPr>
              <w:ind w:left="113.47199999999999" w:right="113.47199999999999" w:firstLine="0"/>
              <w:spacing w:before="120" w:after="120"/>
            </w:pPr>
            <w:r>
              <w:rPr/>
              <w:t xml:space="preserve">1 компл.,</w:t>
            </w:r>
            <w:br/>
            <w:r>
              <w:rPr/>
              <w:t xml:space="preserve">72,849.06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"Жлобинские электрические сети" РУП "Гомельэнерго", г. Жлобин, ул. Советская,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26.30.30.000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2025-1253164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ТЭН компенсатора давления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Шатунова Анна Романовна, тел. +375 1591 46692.
</w:t>
            </w:r>
            <w:br/>
            <w:r>
              <w:rPr/>
              <w:t xml:space="preserve">По вопросам, касающимся предмета закупки:
</w:t>
            </w:r>
            <w:br/>
            <w:r>
              <w:rPr/>
              <w:t xml:space="preserve">начальник реакторного цеха АЭС – Чищевой Николай Олегович, тел. +375 1591 45377.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может быть предоставлена на основании письменного обращения участника. Заявки на предоставление документации на закупку принимаются по электронной почте shatunova.ar@belaes.by,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конверте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Не вскрывать до 14:30 24.07.2025!!!».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ТЭН компенсатора давления</w:t>
            </w:r>
          </w:p>
        </w:tc>
        <w:tc>
          <w:tcPr>
            <w:tcW w:w="5100" w:type="dxa"/>
            <w:shd w:val="clear" w:fill="fdf5e8"/>
            <w:noWrap/>
          </w:tcPr>
          <w:p>
            <w:pPr>
              <w:ind w:left="113.47199999999999" w:right="113.47199999999999" w:firstLine="0"/>
              <w:spacing w:before="120" w:after="120"/>
            </w:pPr>
            <w:r>
              <w:rPr/>
              <w:t xml:space="preserve">33 шт.,</w:t>
            </w:r>
            <w:br/>
            <w:r>
              <w:rPr/>
              <w:t xml:space="preserve">4,109,122.40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25.30.22.000</w:t>
            </w:r>
          </w:p>
        </w:tc>
      </w:tr>
    </w:tbl>
    <w:p/>
    <w:p>
      <w:pPr>
        <w:ind w:left="113.47199999999999" w:right="113.47199999999999" w:firstLine="0"/>
        <w:spacing w:before="120" w:after="120"/>
      </w:pPr>
      <w:r>
        <w:rPr>
          <w:b w:val="1"/>
          <w:bCs w:val="1"/>
        </w:rPr>
        <w:t xml:space="preserve">Процедура закупки № 2025-1255582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Пекарский Алексей Константинович (зам.начальника ДО), 
</w:t>
            </w:r>
            <w:br/>
            <w:r>
              <w:rPr/>
              <w:t xml:space="preserve">+375 (17) 218 29 04, 8 (033) 902 19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11 часов 00 минут 25.07.2025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13:00 «25» 07.2025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подаются в одном внешнем конверте с вложением конвертов по лотам с пометкой:
</w:t>
            </w:r>
            <w:br/>
            <w:r>
              <w:rPr/>
              <w:t xml:space="preserve">«Конкурсные предложения на открытый конкурс по:
</w:t>
            </w:r>
            <w:br/>
            <w:r>
              <w:rPr/>
              <w:t xml:space="preserve">Лот №1 – _____________________,
</w:t>
            </w:r>
            <w:br/>
            <w:r>
              <w:rPr/>
              <w:t xml:space="preserve">Лот №2 – _____________________.
</w:t>
            </w:r>
            <w:br/>
            <w:r>
              <w:rPr/>
              <w:t xml:space="preserve">На конверте с конкурсными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конкурсном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Конкурсное предложение участника должно быть прошнуровано и пронумеровано.
</w:t>
            </w:r>
            <w:br/>
            <w:r>
              <w:rPr/>
              <w:t xml:space="preserve">Конкурсные предложения должны быть представлены до истечения конечного срока представления конкурсных предложений в адрес филиала «Минские тепловые сети» РУП «МИНСКЭНЕРГО», 220033, г.Минск, ул. Тростенецкая,4, каб. 206, тел. 24-33.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тепловых сетей от ТК-2119/6 до потребителей в границах ул.Карбышева – Тикоцкого»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25,545,701.00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ул.Карбышева – Тикоцкого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тепловых сетей от ТК-2119/6 до потребителей в границах ул.Карбышева – Тикоцкого» 2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19,396,933.00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ул.Карбышева – Тикоцкого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2025-07-14T07:01:50+03:00</dcterms:created>
  <dcterms:modified xsi:type="dcterms:W3CDTF">2025-07-14T07:01:50+03:00</dcterms:modified>
</cp:coreProperties>
</file>

<file path=docProps/custom.xml><?xml version="1.0" encoding="utf-8"?>
<Properties xmlns="http://schemas.openxmlformats.org/officeDocument/2006/custom-properties" xmlns:vt="http://schemas.openxmlformats.org/officeDocument/2006/docPropsVTypes"/>
</file>